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7DD" w:rsidRDefault="001C37DD" w:rsidP="00BF60B1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C37DD" w:rsidRDefault="001C37DD" w:rsidP="00BF60B1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C37DD" w:rsidRDefault="001C37DD" w:rsidP="00BF60B1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7E2FF6" w:rsidRPr="007E2FF6" w:rsidRDefault="005C7DA8" w:rsidP="00BF60B1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7E2FF6">
        <w:rPr>
          <w:rFonts w:ascii="Times New Roman" w:hAnsi="Times New Roman" w:cs="Times New Roman"/>
          <w:b/>
          <w:sz w:val="28"/>
          <w:szCs w:val="28"/>
          <w:lang w:val="ro-RO"/>
        </w:rPr>
        <w:t>REZOLUŢIA</w:t>
      </w:r>
    </w:p>
    <w:p w:rsidR="007E2FF6" w:rsidRPr="007E2FF6" w:rsidRDefault="007E2FF6" w:rsidP="00BF60B1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7E2FF6">
        <w:rPr>
          <w:rFonts w:ascii="Times New Roman" w:hAnsi="Times New Roman" w:cs="Times New Roman"/>
          <w:b/>
          <w:sz w:val="28"/>
          <w:szCs w:val="28"/>
          <w:lang w:val="ro-RO"/>
        </w:rPr>
        <w:t>Conferinţei raionale a cadrelor didactice</w:t>
      </w:r>
      <w:r w:rsidR="00F71C96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învăţămîntul general</w:t>
      </w:r>
    </w:p>
    <w:p w:rsidR="007E2FF6" w:rsidRPr="007E2FF6" w:rsidRDefault="007E2FF6" w:rsidP="00BF60B1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E2FF6">
        <w:rPr>
          <w:rFonts w:ascii="Times New Roman" w:hAnsi="Times New Roman" w:cs="Times New Roman"/>
          <w:b/>
          <w:sz w:val="28"/>
          <w:szCs w:val="28"/>
          <w:lang w:val="ro-RO"/>
        </w:rPr>
        <w:t xml:space="preserve">Generic: </w:t>
      </w:r>
      <w:r w:rsidR="00F71C96">
        <w:rPr>
          <w:rFonts w:ascii="Times New Roman" w:hAnsi="Times New Roman" w:cs="Times New Roman"/>
          <w:b/>
          <w:sz w:val="28"/>
          <w:szCs w:val="28"/>
          <w:lang w:val="ro-RO"/>
        </w:rPr>
        <w:t>„Acces, relevanţă, calitate în educaţie – competenţe pentru prezent şi v</w:t>
      </w:r>
      <w:r w:rsidRPr="007E2FF6">
        <w:rPr>
          <w:rFonts w:ascii="Times New Roman" w:hAnsi="Times New Roman" w:cs="Times New Roman"/>
          <w:b/>
          <w:sz w:val="28"/>
          <w:szCs w:val="28"/>
          <w:lang w:val="ro-RO"/>
        </w:rPr>
        <w:t>iitor”</w:t>
      </w:r>
      <w:r w:rsidR="00BF60B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</w:t>
      </w:r>
      <w:r w:rsidRPr="007E2FF6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F71C96">
        <w:rPr>
          <w:rFonts w:ascii="Times New Roman" w:hAnsi="Times New Roman" w:cs="Times New Roman"/>
          <w:b/>
          <w:sz w:val="28"/>
          <w:szCs w:val="28"/>
          <w:lang w:val="en-US"/>
        </w:rPr>
        <w:t>19 august 2016</w:t>
      </w:r>
    </w:p>
    <w:p w:rsidR="007E2FF6" w:rsidRPr="007E2FF6" w:rsidRDefault="007E2FF6" w:rsidP="00BF60B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1C96" w:rsidRPr="0024706D" w:rsidRDefault="00BF60B1" w:rsidP="00BF60B1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>Conferinţa</w:t>
      </w:r>
      <w:proofErr w:type="spellEnd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>raională</w:t>
      </w:r>
      <w:proofErr w:type="spellEnd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>cadrelor</w:t>
      </w:r>
      <w:proofErr w:type="spellEnd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>didactice</w:t>
      </w:r>
      <w:proofErr w:type="spellEnd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>raionul</w:t>
      </w:r>
      <w:proofErr w:type="spellEnd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>Străşeni</w:t>
      </w:r>
      <w:proofErr w:type="spellEnd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7E2FF6">
        <w:rPr>
          <w:rFonts w:ascii="Times New Roman" w:hAnsi="Times New Roman" w:cs="Times New Roman"/>
          <w:sz w:val="28"/>
          <w:szCs w:val="28"/>
          <w:lang w:val="en-US"/>
        </w:rPr>
        <w:t>desfăşurată</w:t>
      </w:r>
      <w:proofErr w:type="spellEnd"/>
      <w:r w:rsidR="000F19DD">
        <w:rPr>
          <w:rFonts w:ascii="Times New Roman" w:hAnsi="Times New Roman" w:cs="Times New Roman"/>
          <w:sz w:val="28"/>
          <w:szCs w:val="28"/>
          <w:lang w:val="en-US"/>
        </w:rPr>
        <w:t xml:space="preserve"> la 19 august 2016</w:t>
      </w:r>
      <w:r w:rsidR="00F71C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întruneşte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circa 550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participanţi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: cadre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manageriale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didactice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preşedinţi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ai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comitetelor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sindicale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din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instituţiile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învăţămînt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factorii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decizie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primarii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satelor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comunelor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consilierii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raionali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partenerii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educaţionali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şefi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ai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secţiilor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direcţiilor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consiliului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raional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F71C96" w:rsidRPr="0024706D">
        <w:rPr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conducătorii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desconcentrate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înalte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oficialităţi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ale</w:t>
      </w:r>
      <w:r w:rsidR="00F71C96" w:rsidRPr="0024706D">
        <w:rPr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raionului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</w:p>
    <w:p w:rsidR="00935673" w:rsidRPr="0024706D" w:rsidRDefault="00BF60B1" w:rsidP="00BF60B1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Conferinţa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desfăşoară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perioadă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importanță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majoră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sistem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ajunul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celei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de-a 25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aniversare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la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Decl</w:t>
      </w:r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ararea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independenţei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>Repubcili</w:t>
      </w:r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Moldova</w:t>
      </w:r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F71C9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avînd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bază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Direcţiile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prioritare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dezvoltare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reformare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învăţămîntului</w:t>
      </w:r>
      <w:proofErr w:type="spellEnd"/>
      <w:r w:rsidR="008B43B8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national </w:t>
      </w:r>
      <w:proofErr w:type="spellStart"/>
      <w:r w:rsidR="008B43B8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8B43B8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43B8" w:rsidRPr="0024706D">
        <w:rPr>
          <w:rFonts w:ascii="Times New Roman" w:hAnsi="Times New Roman" w:cs="Times New Roman"/>
          <w:sz w:val="28"/>
          <w:szCs w:val="28"/>
          <w:lang w:val="en-US"/>
        </w:rPr>
        <w:t>orientarea</w:t>
      </w:r>
      <w:proofErr w:type="spellEnd"/>
      <w:r w:rsidR="008B43B8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43B8" w:rsidRPr="0024706D">
        <w:rPr>
          <w:rFonts w:ascii="Times New Roman" w:hAnsi="Times New Roman" w:cs="Times New Roman"/>
          <w:sz w:val="28"/>
          <w:szCs w:val="28"/>
          <w:lang w:val="en-US"/>
        </w:rPr>
        <w:t>lui</w:t>
      </w:r>
      <w:proofErr w:type="spellEnd"/>
      <w:r w:rsidR="008B43B8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8B43B8" w:rsidRPr="0024706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tandardele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educaţionale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europene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35673" w:rsidRPr="0024706D" w:rsidRDefault="00BF60B1" w:rsidP="00BF60B1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Dezvoltarea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potenţialului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uman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una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priorităţile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bază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procesul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modernizare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sistemului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educaţional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care are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obiectiv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bază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transformarea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economiei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una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dintre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cele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performante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bazată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cunoştinţe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dezvoltarea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capacităţilor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intelectual-aplicative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competitive a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cetăţenilor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>ţării</w:t>
      </w:r>
      <w:proofErr w:type="spellEnd"/>
      <w:r w:rsidR="00935673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context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clară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dendinţa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Moldova de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integrare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europeană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special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domeniul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învăţământului</w:t>
      </w:r>
      <w:proofErr w:type="spellEnd"/>
      <w:proofErr w:type="gram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proofErr w:type="gram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intermediul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căruia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fi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educată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generaţia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viitoare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care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contribui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dezvoltarea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modernizarea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="0024706D" w:rsidRPr="0024706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4706D" w:rsidRPr="0024706D" w:rsidRDefault="007E2FF6" w:rsidP="00BF60B1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4706D">
        <w:rPr>
          <w:rFonts w:ascii="Verdana" w:hAnsi="Verdana"/>
          <w:color w:val="000000"/>
          <w:sz w:val="28"/>
          <w:szCs w:val="28"/>
          <w:lang w:val="en-US"/>
        </w:rPr>
        <w:t xml:space="preserve"> </w:t>
      </w:r>
      <w:r w:rsidR="00BF60B1">
        <w:rPr>
          <w:rFonts w:ascii="Verdana" w:hAnsi="Verdana"/>
          <w:color w:val="000000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Sistemul</w:t>
      </w:r>
      <w:proofErr w:type="spellEnd"/>
      <w:r w:rsidR="0024706D"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24706D"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educaţional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din Moldova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în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prezent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are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ca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obiectiv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nu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doar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</w:t>
      </w:r>
      <w:proofErr w:type="spellEnd"/>
      <w:proofErr w:type="gram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implanteze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valori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morale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şi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culturale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dar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şi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schimbe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atitudini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comportamente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mentalităţi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Tinerii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astăzi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sunt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proiectaţi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devină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persoane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independente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care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poată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modifice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în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dependenţă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schimbările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care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au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loc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în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societate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proofErr w:type="gram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dezvoltînd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mecanisme</w:t>
      </w:r>
      <w:proofErr w:type="spellEnd"/>
      <w:proofErr w:type="gram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care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şă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-i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ajute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la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trasarea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unor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obiective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norme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comportament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valori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naţionale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-i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ajute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să-şi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formeaze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propriile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concepţii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despre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lume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capete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abilităţi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acomodare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la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modernizarea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proceselor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tehnologice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în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toate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domeniile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vieţii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şi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să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fie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promotori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ai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acestora</w:t>
      </w:r>
      <w:proofErr w:type="spellEnd"/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7E2FF6" w:rsidRPr="0024706D" w:rsidRDefault="0024706D" w:rsidP="00BF60B1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70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Codul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Educaţiei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propune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nouă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abordare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educaţiei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vine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modernizeze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sistemul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învăţământ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contextul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integrării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europene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fapt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ne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impune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pătrundem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 cu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cea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mare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responsabilitate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problemele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actuale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viitor</w:t>
      </w:r>
      <w:proofErr w:type="spellEnd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7E2FF6" w:rsidRPr="0024706D">
        <w:rPr>
          <w:rFonts w:ascii="Times New Roman" w:hAnsi="Times New Roman" w:cs="Times New Roman"/>
          <w:sz w:val="28"/>
          <w:szCs w:val="28"/>
          <w:lang w:val="en-US"/>
        </w:rPr>
        <w:t>educaţiei</w:t>
      </w:r>
      <w:proofErr w:type="spellEnd"/>
      <w:r w:rsidRPr="0024706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17B1D" w:rsidRPr="00017B1D" w:rsidRDefault="00BF60B1" w:rsidP="00BF60B1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E6459C" w:rsidRPr="0024706D">
        <w:rPr>
          <w:rFonts w:ascii="Times New Roman" w:hAnsi="Times New Roman" w:cs="Times New Roman"/>
          <w:sz w:val="28"/>
          <w:szCs w:val="28"/>
          <w:lang w:val="en-US"/>
        </w:rPr>
        <w:t>Î</w:t>
      </w:r>
      <w:r w:rsidR="00A42E24">
        <w:rPr>
          <w:rFonts w:ascii="Times New Roman" w:hAnsi="Times New Roman" w:cs="Times New Roman"/>
          <w:sz w:val="28"/>
          <w:szCs w:val="28"/>
          <w:lang w:val="ro-RO"/>
        </w:rPr>
        <w:t xml:space="preserve">n cadrul </w:t>
      </w:r>
      <w:r w:rsidR="00E6459C" w:rsidRPr="0024706D">
        <w:rPr>
          <w:rFonts w:ascii="Times New Roman" w:hAnsi="Times New Roman" w:cs="Times New Roman"/>
          <w:sz w:val="28"/>
          <w:szCs w:val="28"/>
          <w:lang w:val="ro-RO"/>
        </w:rPr>
        <w:t>at</w:t>
      </w:r>
      <w:r w:rsidR="009F344B" w:rsidRPr="0024706D">
        <w:rPr>
          <w:rFonts w:ascii="Times New Roman" w:hAnsi="Times New Roman" w:cs="Times New Roman"/>
          <w:sz w:val="28"/>
          <w:szCs w:val="28"/>
          <w:lang w:val="ro-RO"/>
        </w:rPr>
        <w:t>elierelor, Conferinţelor pedagogice locale</w:t>
      </w:r>
      <w:r w:rsidR="00017B1D">
        <w:rPr>
          <w:rFonts w:ascii="Times New Roman" w:hAnsi="Times New Roman" w:cs="Times New Roman"/>
          <w:sz w:val="28"/>
          <w:szCs w:val="28"/>
          <w:lang w:val="ro-RO"/>
        </w:rPr>
        <w:t xml:space="preserve">, atelierelor raionale </w:t>
      </w:r>
      <w:r w:rsidR="00E6459C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ş</w:t>
      </w:r>
      <w:r w:rsidR="00017B1D">
        <w:rPr>
          <w:rFonts w:ascii="Times New Roman" w:hAnsi="Times New Roman" w:cs="Times New Roman"/>
          <w:sz w:val="28"/>
          <w:szCs w:val="28"/>
          <w:lang w:val="ro-RO"/>
        </w:rPr>
        <w:t xml:space="preserve">i în plenul Conferinţei </w:t>
      </w:r>
      <w:r w:rsidR="00E6459C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a </w:t>
      </w:r>
      <w:r w:rsidR="007E2FF6" w:rsidRPr="0024706D">
        <w:rPr>
          <w:rFonts w:ascii="Times New Roman" w:hAnsi="Times New Roman" w:cs="Times New Roman"/>
          <w:sz w:val="28"/>
          <w:szCs w:val="28"/>
          <w:lang w:val="ro-RO"/>
        </w:rPr>
        <w:t>cadrelor didactice din învăţămîntul preuniversitar cu genericul</w:t>
      </w:r>
      <w:r w:rsidR="00E6459C" w:rsidRPr="0024706D">
        <w:rPr>
          <w:rFonts w:ascii="Times New Roman" w:hAnsi="Times New Roman" w:cs="Times New Roman"/>
          <w:sz w:val="28"/>
          <w:szCs w:val="28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A460D" w:rsidRPr="0024706D">
        <w:rPr>
          <w:rFonts w:ascii="Times New Roman" w:hAnsi="Times New Roman" w:cs="Times New Roman"/>
          <w:sz w:val="28"/>
          <w:szCs w:val="28"/>
          <w:lang w:val="ro-RO"/>
        </w:rPr>
        <w:t>„Acces,</w:t>
      </w:r>
      <w:r w:rsidR="00FE5FC9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5A460D" w:rsidRPr="0024706D">
        <w:rPr>
          <w:rFonts w:ascii="Times New Roman" w:hAnsi="Times New Roman" w:cs="Times New Roman"/>
          <w:sz w:val="28"/>
          <w:szCs w:val="28"/>
          <w:lang w:val="ro-RO"/>
        </w:rPr>
        <w:t>relevanţă,</w:t>
      </w:r>
      <w:r w:rsidR="00FE5FC9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5A460D" w:rsidRPr="0024706D">
        <w:rPr>
          <w:rFonts w:ascii="Times New Roman" w:hAnsi="Times New Roman" w:cs="Times New Roman"/>
          <w:sz w:val="28"/>
          <w:szCs w:val="28"/>
          <w:lang w:val="ro-RO"/>
        </w:rPr>
        <w:t>calitate în educaţie – competenţe pentru prezent şi viitor” a</w:t>
      </w:r>
      <w:r w:rsidR="00FE5FC9" w:rsidRPr="0024706D">
        <w:rPr>
          <w:rFonts w:ascii="Times New Roman" w:hAnsi="Times New Roman" w:cs="Times New Roman"/>
          <w:sz w:val="28"/>
          <w:szCs w:val="28"/>
          <w:lang w:val="ro-RO"/>
        </w:rPr>
        <w:t>u</w:t>
      </w:r>
      <w:r w:rsidR="005A460D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E6459C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FE5FC9" w:rsidRPr="0024706D">
        <w:rPr>
          <w:rFonts w:ascii="Times New Roman" w:hAnsi="Times New Roman" w:cs="Times New Roman"/>
          <w:sz w:val="28"/>
          <w:szCs w:val="28"/>
          <w:lang w:val="ro-RO"/>
        </w:rPr>
        <w:t>fost puse în dezbateri</w:t>
      </w:r>
      <w:r w:rsidR="009F344B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FE5FC9" w:rsidRPr="0024706D">
        <w:rPr>
          <w:rFonts w:ascii="Times New Roman" w:hAnsi="Times New Roman" w:cs="Times New Roman"/>
          <w:sz w:val="28"/>
          <w:szCs w:val="28"/>
          <w:lang w:val="ro-RO"/>
        </w:rPr>
        <w:t>di</w:t>
      </w:r>
      <w:r w:rsidR="00AA5918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versitatea aspectelor </w:t>
      </w:r>
      <w:r w:rsidR="00E6459C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dezvoltări</w:t>
      </w:r>
      <w:r w:rsidR="00AA5918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i învăţămîntului la nivel local şi </w:t>
      </w:r>
      <w:r w:rsidR="00E6459C" w:rsidRPr="0024706D">
        <w:rPr>
          <w:rFonts w:ascii="Times New Roman" w:hAnsi="Times New Roman" w:cs="Times New Roman"/>
          <w:sz w:val="28"/>
          <w:szCs w:val="28"/>
          <w:lang w:val="ro-RO"/>
        </w:rPr>
        <w:t>raional în  interconexiunea cu  specificul învăţămîntului naţional</w:t>
      </w:r>
      <w:r w:rsidR="00AA5918" w:rsidRPr="0024706D">
        <w:rPr>
          <w:rFonts w:ascii="Times New Roman" w:hAnsi="Times New Roman" w:cs="Times New Roman"/>
          <w:sz w:val="28"/>
          <w:szCs w:val="28"/>
          <w:lang w:val="ro-RO"/>
        </w:rPr>
        <w:t>, s-</w:t>
      </w:r>
      <w:r w:rsidR="00D534F9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a analizat </w:t>
      </w:r>
      <w:r w:rsidR="00DB4AEE">
        <w:rPr>
          <w:rFonts w:ascii="Times New Roman" w:hAnsi="Times New Roman" w:cs="Times New Roman"/>
          <w:sz w:val="28"/>
          <w:szCs w:val="28"/>
          <w:lang w:val="ro-RO"/>
        </w:rPr>
        <w:t xml:space="preserve"> raportul privind </w:t>
      </w:r>
      <w:r w:rsidR="00AA5918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succesele şi i</w:t>
      </w:r>
      <w:r w:rsidR="00D534F9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nsuccesele şcolare, </w:t>
      </w:r>
      <w:r w:rsidR="00AA5918"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potenţialul resurselor umane şi </w:t>
      </w:r>
      <w:r w:rsidR="00AA5918" w:rsidRPr="0024706D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impactul lui asupra  calităţii </w:t>
      </w:r>
      <w:r w:rsidR="00AA5918" w:rsidRPr="00017B1D">
        <w:rPr>
          <w:rFonts w:ascii="Times New Roman" w:hAnsi="Times New Roman" w:cs="Times New Roman"/>
          <w:sz w:val="28"/>
          <w:szCs w:val="28"/>
          <w:lang w:val="ro-RO"/>
        </w:rPr>
        <w:t>învăţămîntului</w:t>
      </w:r>
      <w:r w:rsidR="001F1232" w:rsidRPr="00017B1D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017B1D" w:rsidRPr="00017B1D"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 w:rsidR="00017B1D" w:rsidRPr="00017B1D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="00017B1D" w:rsidRPr="00017B1D">
        <w:rPr>
          <w:rFonts w:ascii="Times New Roman" w:hAnsi="Times New Roman" w:cs="Times New Roman"/>
          <w:sz w:val="28"/>
          <w:szCs w:val="28"/>
          <w:lang w:val="en-US"/>
        </w:rPr>
        <w:t xml:space="preserve"> considerate </w:t>
      </w:r>
      <w:proofErr w:type="spellStart"/>
      <w:r w:rsidR="00017B1D" w:rsidRPr="00017B1D">
        <w:rPr>
          <w:rFonts w:ascii="Times New Roman" w:hAnsi="Times New Roman" w:cs="Times New Roman"/>
          <w:sz w:val="28"/>
          <w:szCs w:val="28"/>
          <w:lang w:val="en-US"/>
        </w:rPr>
        <w:t>relevante</w:t>
      </w:r>
      <w:proofErr w:type="spellEnd"/>
      <w:r w:rsidR="00017B1D" w:rsidRPr="00017B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17B1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17B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017B1D">
        <w:rPr>
          <w:rFonts w:ascii="Times New Roman" w:hAnsi="Times New Roman" w:cs="Times New Roman"/>
          <w:sz w:val="28"/>
          <w:szCs w:val="28"/>
          <w:lang w:val="en-US"/>
        </w:rPr>
        <w:t>acceptate</w:t>
      </w:r>
      <w:proofErr w:type="spellEnd"/>
      <w:r w:rsidR="00017B1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017B1D">
        <w:rPr>
          <w:rFonts w:ascii="Times New Roman" w:hAnsi="Times New Roman" w:cs="Times New Roman"/>
          <w:sz w:val="28"/>
          <w:szCs w:val="28"/>
          <w:lang w:val="en-US"/>
        </w:rPr>
        <w:t>aspectele</w:t>
      </w:r>
      <w:proofErr w:type="spellEnd"/>
      <w:proofErr w:type="gramEnd"/>
      <w:r w:rsidR="00017B1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017B1D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017B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17B1D">
        <w:rPr>
          <w:rFonts w:ascii="Times New Roman" w:hAnsi="Times New Roman" w:cs="Times New Roman"/>
          <w:sz w:val="28"/>
          <w:szCs w:val="28"/>
          <w:lang w:val="en-US"/>
        </w:rPr>
        <w:t>ţin</w:t>
      </w:r>
      <w:proofErr w:type="spellEnd"/>
      <w:r w:rsidR="00017B1D">
        <w:rPr>
          <w:rFonts w:ascii="Times New Roman" w:hAnsi="Times New Roman" w:cs="Times New Roman"/>
          <w:sz w:val="28"/>
          <w:szCs w:val="28"/>
          <w:lang w:val="en-US"/>
        </w:rPr>
        <w:t xml:space="preserve"> de :</w:t>
      </w:r>
    </w:p>
    <w:p w:rsidR="00017B1D" w:rsidRPr="00B231A9" w:rsidRDefault="00017B1D" w:rsidP="00BF60B1">
      <w:pPr>
        <w:pStyle w:val="a3"/>
        <w:numPr>
          <w:ilvl w:val="0"/>
          <w:numId w:val="4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231A9">
        <w:rPr>
          <w:rFonts w:ascii="Times New Roman" w:hAnsi="Times New Roman" w:cs="Times New Roman"/>
          <w:sz w:val="28"/>
          <w:szCs w:val="28"/>
          <w:lang w:val="ro-RO"/>
        </w:rPr>
        <w:t>conformarea numărului de elevi în clasă la standardele internaţionale acceptate;</w:t>
      </w:r>
    </w:p>
    <w:p w:rsidR="00017B1D" w:rsidRPr="00B231A9" w:rsidRDefault="00017B1D" w:rsidP="00BF60B1">
      <w:pPr>
        <w:pStyle w:val="a3"/>
        <w:numPr>
          <w:ilvl w:val="0"/>
          <w:numId w:val="4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  <w:r w:rsidRPr="00B231A9">
        <w:rPr>
          <w:rFonts w:ascii="Times New Roman" w:hAnsi="Times New Roman" w:cs="Times New Roman"/>
          <w:sz w:val="28"/>
          <w:szCs w:val="28"/>
          <w:lang w:val="ro-RO"/>
        </w:rPr>
        <w:t>ajustarea reţelei şcolare existente şi realocarea elevilor în şcolile de circumscripţie;</w:t>
      </w:r>
    </w:p>
    <w:p w:rsidR="00017B1D" w:rsidRPr="00B231A9" w:rsidRDefault="00017B1D" w:rsidP="00BF60B1">
      <w:pPr>
        <w:pStyle w:val="a3"/>
        <w:numPr>
          <w:ilvl w:val="0"/>
          <w:numId w:val="4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231A9">
        <w:rPr>
          <w:rFonts w:ascii="Times New Roman" w:hAnsi="Times New Roman" w:cs="Times New Roman"/>
          <w:sz w:val="28"/>
          <w:szCs w:val="28"/>
          <w:lang w:val="ro-RO"/>
        </w:rPr>
        <w:t>implementarea în continuare la nivel național a formulei de finanţare per elev.</w:t>
      </w:r>
    </w:p>
    <w:p w:rsidR="00017B1D" w:rsidRPr="00B231A9" w:rsidRDefault="00017B1D" w:rsidP="00BF60B1">
      <w:pPr>
        <w:pStyle w:val="a3"/>
        <w:numPr>
          <w:ilvl w:val="0"/>
          <w:numId w:val="4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231A9">
        <w:rPr>
          <w:rFonts w:ascii="Times New Roman" w:hAnsi="Times New Roman" w:cs="Times New Roman"/>
          <w:sz w:val="28"/>
          <w:szCs w:val="28"/>
          <w:lang w:val="ro-RO"/>
        </w:rPr>
        <w:t>reabilitarea infrastructurii şcolilor de circumscripție și dotarea lor conform standardelor de asigurare a calităţii, elaborate de către Ministerul Educației;</w:t>
      </w:r>
    </w:p>
    <w:p w:rsidR="00017B1D" w:rsidRPr="00B231A9" w:rsidRDefault="00017B1D" w:rsidP="00BF60B1">
      <w:pPr>
        <w:pStyle w:val="a3"/>
        <w:numPr>
          <w:ilvl w:val="0"/>
          <w:numId w:val="4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231A9">
        <w:rPr>
          <w:rFonts w:ascii="Times New Roman" w:hAnsi="Times New Roman" w:cs="Times New Roman"/>
          <w:sz w:val="28"/>
          <w:szCs w:val="28"/>
          <w:lang w:val="ro-RO"/>
        </w:rPr>
        <w:t>implementarea unui sistem modern de formare a directorilor de şcoală şi a cadrelor didactice;</w:t>
      </w:r>
    </w:p>
    <w:p w:rsidR="00017B1D" w:rsidRPr="00B231A9" w:rsidRDefault="00017B1D" w:rsidP="00BF60B1">
      <w:pPr>
        <w:pStyle w:val="a3"/>
        <w:numPr>
          <w:ilvl w:val="0"/>
          <w:numId w:val="4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231A9">
        <w:rPr>
          <w:rFonts w:ascii="Times New Roman" w:hAnsi="Times New Roman" w:cs="Times New Roman"/>
          <w:sz w:val="28"/>
          <w:szCs w:val="28"/>
          <w:lang w:val="ro-RO"/>
        </w:rPr>
        <w:t>modernizarea Sistemului Informațional de Management în Educație (SIME), care  contribuie la elaborarea politicilor bazate pe informații curente şi veridice în domeniul educației;</w:t>
      </w:r>
    </w:p>
    <w:p w:rsidR="00017B1D" w:rsidRPr="00B231A9" w:rsidRDefault="00017B1D" w:rsidP="00BF60B1">
      <w:pPr>
        <w:pStyle w:val="a3"/>
        <w:numPr>
          <w:ilvl w:val="0"/>
          <w:numId w:val="4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231A9">
        <w:rPr>
          <w:rFonts w:ascii="Times New Roman" w:hAnsi="Times New Roman" w:cs="Times New Roman"/>
          <w:sz w:val="28"/>
          <w:szCs w:val="28"/>
          <w:lang w:val="ro-RO"/>
        </w:rPr>
        <w:t>consolidarea sistemului de testare și evaluare, inclusiv participarea consecutivă şi continuă a Republicii Moldova la Programul Internațional de Evaluare a Elevilor (PISA).</w:t>
      </w:r>
    </w:p>
    <w:p w:rsidR="00C46C5B" w:rsidRPr="00017B1D" w:rsidRDefault="00C46C5B" w:rsidP="00BF60B1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762DC5" w:rsidRPr="00017B1D" w:rsidRDefault="001F1232" w:rsidP="00BF60B1">
      <w:pPr>
        <w:spacing w:after="0" w:line="240" w:lineRule="auto"/>
        <w:ind w:left="-567"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17B1D">
        <w:rPr>
          <w:rFonts w:ascii="Times New Roman" w:hAnsi="Times New Roman" w:cs="Times New Roman"/>
          <w:sz w:val="28"/>
          <w:szCs w:val="28"/>
          <w:lang w:val="ro-RO"/>
        </w:rPr>
        <w:t xml:space="preserve">         </w:t>
      </w:r>
      <w:r w:rsidR="00CE1C90" w:rsidRPr="00017B1D"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="00762DC5" w:rsidRPr="00017B1D">
        <w:rPr>
          <w:rFonts w:ascii="Times New Roman" w:hAnsi="Times New Roman" w:cs="Times New Roman"/>
          <w:sz w:val="28"/>
          <w:szCs w:val="28"/>
          <w:lang w:val="ro-RO"/>
        </w:rPr>
        <w:t xml:space="preserve">În virtutea adevărului incontestabil, că sistemului de învăţămînt îi revine un rol decisiv în dezvoltarea societăţii, este necesar ca activitatea Direcţiei învăţămînt şi a instituţiilor din subordine  în perioada imediat următoare, să includă, în mod prioritar, acţiuni ferme şi consecvente capabile să contribuie efectiv la depăşirea problemelor  în organizarea şi desfăşurarea procesului educaţional.  </w:t>
      </w:r>
    </w:p>
    <w:p w:rsidR="00762DC5" w:rsidRPr="0024706D" w:rsidRDefault="00762DC5" w:rsidP="00BF60B1">
      <w:pPr>
        <w:widowControl w:val="0"/>
        <w:autoSpaceDE w:val="0"/>
        <w:autoSpaceDN w:val="0"/>
        <w:adjustRightInd w:val="0"/>
        <w:spacing w:after="0" w:line="240" w:lineRule="auto"/>
        <w:ind w:left="-567" w:hanging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17B1D">
        <w:rPr>
          <w:rFonts w:ascii="Times New Roman" w:hAnsi="Times New Roman" w:cs="Times New Roman"/>
          <w:sz w:val="28"/>
          <w:szCs w:val="28"/>
          <w:lang w:val="ro-RO"/>
        </w:rPr>
        <w:t xml:space="preserve">              În discursurile participanţilor la atelierele, care au precedat conferinţa,  în  perioada 17-</w:t>
      </w:r>
      <w:r w:rsidR="00017B1D">
        <w:rPr>
          <w:rFonts w:ascii="Times New Roman" w:hAnsi="Times New Roman" w:cs="Times New Roman"/>
          <w:sz w:val="28"/>
          <w:szCs w:val="28"/>
          <w:lang w:val="ro-RO"/>
        </w:rPr>
        <w:t xml:space="preserve"> 18 august 2016</w:t>
      </w:r>
      <w:r w:rsidRPr="00017B1D">
        <w:rPr>
          <w:rFonts w:ascii="Times New Roman" w:hAnsi="Times New Roman" w:cs="Times New Roman"/>
          <w:sz w:val="28"/>
          <w:szCs w:val="28"/>
          <w:lang w:val="ro-RO"/>
        </w:rPr>
        <w:t>, au fost expuse şi analizate aspectele de relevanţă educaţională şi problemele existente în dezvoltarea învăţămîntului la nivel local şi raional, s-au identificat şi propus căi de soluţionare şi îmbunătăţire a muncii didactice şi performanţelor</w:t>
      </w:r>
      <w:r w:rsidRPr="0024706D">
        <w:rPr>
          <w:rFonts w:ascii="Times New Roman" w:hAnsi="Times New Roman" w:cs="Times New Roman"/>
          <w:sz w:val="28"/>
          <w:szCs w:val="28"/>
          <w:lang w:val="ro-RO"/>
        </w:rPr>
        <w:t xml:space="preserve"> şcolare. </w:t>
      </w:r>
    </w:p>
    <w:p w:rsidR="00912C49" w:rsidRPr="00017B1D" w:rsidRDefault="00BF60B1" w:rsidP="00BF60B1">
      <w:pPr>
        <w:tabs>
          <w:tab w:val="left" w:pos="284"/>
        </w:tabs>
        <w:spacing w:after="0" w:line="240" w:lineRule="auto"/>
        <w:ind w:left="-567" w:hanging="567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                      </w:t>
      </w:r>
      <w:r w:rsidR="00912C49" w:rsidRPr="00017B1D">
        <w:rPr>
          <w:rFonts w:ascii="Times New Roman" w:eastAsia="SimSun" w:hAnsi="Times New Roman" w:cs="Times New Roman"/>
          <w:sz w:val="28"/>
          <w:szCs w:val="28"/>
          <w:lang w:val="ro-RO" w:eastAsia="zh-CN"/>
        </w:rPr>
        <w:t>În rezultatul dezbaterilor în ateliere, la Conferinţele locale şi atelierele raionale cadrele didactice şi man</w:t>
      </w:r>
      <w:r w:rsidR="00E02FD0" w:rsidRPr="00017B1D">
        <w:rPr>
          <w:rFonts w:ascii="Times New Roman" w:eastAsia="SimSun" w:hAnsi="Times New Roman" w:cs="Times New Roman"/>
          <w:sz w:val="28"/>
          <w:szCs w:val="28"/>
          <w:lang w:val="ro-RO" w:eastAsia="zh-CN"/>
        </w:rPr>
        <w:t>ageriale au considerat prioritare</w:t>
      </w:r>
      <w:r w:rsidR="00912C49" w:rsidRPr="00017B1D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  </w:t>
      </w:r>
      <w:r w:rsidR="00E02FD0" w:rsidRPr="00017B1D">
        <w:rPr>
          <w:rFonts w:ascii="Times New Roman" w:eastAsia="SimSun" w:hAnsi="Times New Roman" w:cs="Times New Roman"/>
          <w:sz w:val="28"/>
          <w:szCs w:val="28"/>
          <w:lang w:val="ro-RO" w:eastAsia="zh-CN"/>
        </w:rPr>
        <w:t>direcţiile :</w:t>
      </w:r>
      <w:r w:rsidR="00912C49" w:rsidRPr="00017B1D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 </w:t>
      </w:r>
    </w:p>
    <w:p w:rsidR="00017B1D" w:rsidRPr="00C74429" w:rsidRDefault="00017B1D" w:rsidP="00BF60B1">
      <w:pPr>
        <w:tabs>
          <w:tab w:val="left" w:pos="284"/>
        </w:tabs>
        <w:spacing w:after="0" w:line="240" w:lineRule="auto"/>
        <w:ind w:hanging="567"/>
        <w:jc w:val="both"/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</w:pPr>
      <w:r w:rsidRPr="00C74429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>I: Îmbunătățirea calității educației</w:t>
      </w:r>
      <w:r w:rsidR="00C74429" w:rsidRPr="00C74429">
        <w:rPr>
          <w:i/>
          <w:lang w:val="en-US"/>
        </w:rPr>
        <w:t xml:space="preserve">. </w:t>
      </w:r>
      <w:r w:rsidR="00C74429" w:rsidRPr="00C74429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>Asigurarea  accesului  la  educaţie   şi  sporirii  calităţii  instruirii  prin racordarea instituţiilor educaționale locale la standardele de calitate;</w:t>
      </w:r>
    </w:p>
    <w:p w:rsidR="00017B1D" w:rsidRPr="00BF60B1" w:rsidRDefault="00017B1D" w:rsidP="00BF60B1">
      <w:pPr>
        <w:pStyle w:val="a3"/>
        <w:numPr>
          <w:ilvl w:val="0"/>
          <w:numId w:val="45"/>
        </w:numPr>
        <w:tabs>
          <w:tab w:val="left" w:pos="0"/>
        </w:tabs>
        <w:spacing w:after="0" w:line="240" w:lineRule="auto"/>
        <w:ind w:left="-284" w:hanging="283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>Implementarea standardelor de asigurare a calităţii pentru şcoli</w:t>
      </w:r>
    </w:p>
    <w:p w:rsidR="00017B1D" w:rsidRPr="00BF60B1" w:rsidRDefault="00017B1D" w:rsidP="00BF60B1">
      <w:pPr>
        <w:pStyle w:val="a3"/>
        <w:numPr>
          <w:ilvl w:val="0"/>
          <w:numId w:val="45"/>
        </w:numPr>
        <w:tabs>
          <w:tab w:val="left" w:pos="0"/>
        </w:tabs>
        <w:spacing w:after="0" w:line="240" w:lineRule="auto"/>
        <w:ind w:left="-284" w:hanging="283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Stabilirea </w:t>
      </w:r>
      <w:r w:rsidR="00C74429"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>unui program eficient  de formare și</w:t>
      </w:r>
      <w:r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 a cadrelor didactice și manageriale</w:t>
      </w:r>
    </w:p>
    <w:p w:rsidR="00017B1D" w:rsidRPr="00BF60B1" w:rsidRDefault="00017B1D" w:rsidP="00BF60B1">
      <w:pPr>
        <w:pStyle w:val="a3"/>
        <w:numPr>
          <w:ilvl w:val="0"/>
          <w:numId w:val="45"/>
        </w:numPr>
        <w:tabs>
          <w:tab w:val="left" w:pos="0"/>
        </w:tabs>
        <w:spacing w:after="0" w:line="240" w:lineRule="auto"/>
        <w:ind w:left="-284" w:hanging="283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>Îmbunătăţirea sistemului de evaluare a elevilor</w:t>
      </w:r>
      <w:r w:rsidR="00C74429"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şi cadrelor didactice </w:t>
      </w:r>
    </w:p>
    <w:p w:rsidR="00017B1D" w:rsidRPr="00BF60B1" w:rsidRDefault="00017B1D" w:rsidP="00BF60B1">
      <w:pPr>
        <w:pStyle w:val="a3"/>
        <w:numPr>
          <w:ilvl w:val="0"/>
          <w:numId w:val="45"/>
        </w:numPr>
        <w:tabs>
          <w:tab w:val="left" w:pos="0"/>
        </w:tabs>
        <w:spacing w:after="0" w:line="240" w:lineRule="auto"/>
        <w:ind w:left="-284" w:hanging="283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>Îmbunătăţirea calităţii sistemului informaţional de management a datelor</w:t>
      </w:r>
    </w:p>
    <w:p w:rsidR="00017B1D" w:rsidRPr="00A42E24" w:rsidRDefault="00017B1D" w:rsidP="00BF60B1">
      <w:pPr>
        <w:tabs>
          <w:tab w:val="left" w:pos="284"/>
        </w:tabs>
        <w:spacing w:after="0" w:line="240" w:lineRule="auto"/>
        <w:ind w:hanging="567"/>
        <w:jc w:val="both"/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</w:pPr>
      <w:r w:rsidRPr="00017B1D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 xml:space="preserve"> </w:t>
      </w:r>
      <w:r w:rsidRPr="00A42E24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>II: Optimizarea sectorului educațional</w:t>
      </w:r>
      <w:r w:rsidR="00A42E24" w:rsidRPr="00A42E24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>.</w:t>
      </w:r>
      <w:r w:rsidR="00A42E24" w:rsidRPr="00A42E24">
        <w:rPr>
          <w:i/>
          <w:lang w:val="ro-RO"/>
        </w:rPr>
        <w:t xml:space="preserve"> </w:t>
      </w:r>
      <w:r w:rsidR="00A42E24" w:rsidRPr="00A42E24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 xml:space="preserve">Crearea  condiţiilor  optime  pentru  asigurarea  dezvoltării  şi   eficientizării învăţămîntului. </w:t>
      </w:r>
    </w:p>
    <w:p w:rsidR="00425D9A" w:rsidRPr="00BF60B1" w:rsidRDefault="00017B1D" w:rsidP="00BF60B1">
      <w:pPr>
        <w:pStyle w:val="a3"/>
        <w:numPr>
          <w:ilvl w:val="0"/>
          <w:numId w:val="47"/>
        </w:numPr>
        <w:tabs>
          <w:tab w:val="left" w:pos="7513"/>
        </w:tabs>
        <w:spacing w:after="0" w:line="240" w:lineRule="auto"/>
        <w:ind w:left="-284" w:hanging="28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>Îmbunătăţirea eficienţei în</w:t>
      </w:r>
      <w:r w:rsidR="00C74429"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văţării în </w:t>
      </w:r>
      <w:r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 învăţământul general</w:t>
      </w:r>
      <w:r w:rsidR="00A42E24"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 prin dotarea procesului educaţional</w:t>
      </w:r>
      <w:r w:rsidR="00E60228"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>.</w:t>
      </w:r>
      <w:r w:rsidR="00E60228"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F35462" w:rsidRPr="00BF60B1" w:rsidRDefault="00F35462" w:rsidP="00BF60B1">
      <w:pPr>
        <w:pStyle w:val="a3"/>
        <w:numPr>
          <w:ilvl w:val="0"/>
          <w:numId w:val="47"/>
        </w:numPr>
        <w:tabs>
          <w:tab w:val="left" w:pos="7513"/>
        </w:tabs>
        <w:spacing w:after="0" w:line="240" w:lineRule="auto"/>
        <w:ind w:left="-284" w:hanging="28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Dezvoltarea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şi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aplicarea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tehnologiilor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informaţionale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şi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comunicaţionale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în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sistemul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învăţămînt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</w:p>
    <w:p w:rsidR="00F35462" w:rsidRPr="00BF60B1" w:rsidRDefault="00F35462" w:rsidP="00BF60B1">
      <w:pPr>
        <w:pStyle w:val="a3"/>
        <w:numPr>
          <w:ilvl w:val="0"/>
          <w:numId w:val="47"/>
        </w:numPr>
        <w:tabs>
          <w:tab w:val="left" w:pos="7513"/>
        </w:tabs>
        <w:spacing w:after="0" w:line="240" w:lineRule="auto"/>
        <w:ind w:left="-284" w:hanging="28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Promovarea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educaţiei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incluzive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şi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dezvoltarea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alternativelor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educaţionale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Extinderea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practicilor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educaţiei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incluzive</w:t>
      </w:r>
      <w:proofErr w:type="spellEnd"/>
      <w:r w:rsidRPr="00BF60B1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A42E24" w:rsidRPr="00BF60B1" w:rsidRDefault="00A42E24" w:rsidP="00BF60B1">
      <w:pPr>
        <w:pStyle w:val="a3"/>
        <w:numPr>
          <w:ilvl w:val="0"/>
          <w:numId w:val="47"/>
        </w:numPr>
        <w:tabs>
          <w:tab w:val="left" w:pos="284"/>
        </w:tabs>
        <w:spacing w:after="0" w:line="240" w:lineRule="auto"/>
        <w:ind w:left="-284" w:hanging="283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 w:rsidRP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lastRenderedPageBreak/>
        <w:t>Dezvoltarea în continuare a infrastructuri şcolare</w:t>
      </w:r>
    </w:p>
    <w:p w:rsidR="00A42E24" w:rsidRPr="00A42E24" w:rsidRDefault="00F35462" w:rsidP="00BF60B1">
      <w:pPr>
        <w:tabs>
          <w:tab w:val="left" w:pos="284"/>
        </w:tabs>
        <w:spacing w:after="0" w:line="240" w:lineRule="auto"/>
        <w:ind w:hanging="567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ro-RO" w:eastAsia="zh-CN"/>
        </w:rPr>
        <w:t>e</w:t>
      </w:r>
      <w:r w:rsidR="00A42E24">
        <w:rPr>
          <w:rFonts w:ascii="Times New Roman" w:eastAsia="SimSun" w:hAnsi="Times New Roman" w:cs="Times New Roman"/>
          <w:sz w:val="28"/>
          <w:szCs w:val="28"/>
          <w:lang w:val="ro-RO" w:eastAsia="zh-CN"/>
        </w:rPr>
        <w:t>.  Optimizarea instituţilor de învăţămînt şi raţionalizarea reţelei şcolare.</w:t>
      </w:r>
    </w:p>
    <w:p w:rsidR="00017B1D" w:rsidRPr="00E60228" w:rsidRDefault="00017B1D" w:rsidP="00BF60B1">
      <w:pPr>
        <w:tabs>
          <w:tab w:val="left" w:pos="284"/>
        </w:tabs>
        <w:spacing w:after="0" w:line="240" w:lineRule="auto"/>
        <w:ind w:left="-284"/>
        <w:jc w:val="both"/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</w:pPr>
      <w:r w:rsidRPr="00017B1D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 xml:space="preserve"> </w:t>
      </w:r>
      <w:r w:rsidRPr="00E60228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>III: Consolidarea capa</w:t>
      </w:r>
      <w:r w:rsidR="00C74429" w:rsidRPr="00E60228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>cităților</w:t>
      </w:r>
      <w:r w:rsidR="00A42E24" w:rsidRPr="00E60228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 xml:space="preserve">de implementare </w:t>
      </w:r>
      <w:r w:rsidR="00C74429" w:rsidRPr="00E60228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 xml:space="preserve">a documentelor de politici educaţionale. </w:t>
      </w:r>
      <w:r w:rsidRPr="00E60228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 xml:space="preserve"> </w:t>
      </w:r>
    </w:p>
    <w:p w:rsidR="00E60228" w:rsidRDefault="00E60228" w:rsidP="00BF60B1">
      <w:p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 w:rsidRPr="00E60228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a. </w:t>
      </w:r>
      <w:r w:rsidR="00A42E24" w:rsidRPr="00E60228">
        <w:rPr>
          <w:rFonts w:ascii="Times New Roman" w:eastAsia="SimSun" w:hAnsi="Times New Roman" w:cs="Times New Roman"/>
          <w:sz w:val="28"/>
          <w:szCs w:val="28"/>
          <w:lang w:val="ro-RO" w:eastAsia="zh-CN"/>
        </w:rPr>
        <w:t>Asigurarea dezvoltării şi rezultativităţii învăţămîntului liceal.</w:t>
      </w:r>
      <w:r w:rsidRPr="00E60228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 xml:space="preserve"> </w:t>
      </w:r>
      <w:r w:rsidRPr="00E60228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Elevii </w:t>
      </w:r>
      <w:r w:rsidR="00BF60B1">
        <w:rPr>
          <w:rFonts w:ascii="Times New Roman" w:eastAsia="SimSun" w:hAnsi="Times New Roman" w:cs="Times New Roman"/>
          <w:sz w:val="28"/>
          <w:szCs w:val="28"/>
          <w:lang w:val="ro-RO" w:eastAsia="zh-CN"/>
        </w:rPr>
        <w:t>vor beneficia</w:t>
      </w:r>
      <w:r w:rsidRPr="00E60228">
        <w:rPr>
          <w:rFonts w:ascii="Times New Roman" w:eastAsia="SimSun" w:hAnsi="Times New Roman" w:cs="Times New Roman"/>
          <w:sz w:val="28"/>
          <w:szCs w:val="28"/>
          <w:lang w:val="ro-RO" w:eastAsia="zh-CN"/>
        </w:rPr>
        <w:t>de o calitate mai bună a instruirii, oferită de un sector al educaţiei mai eficient;</w:t>
      </w:r>
    </w:p>
    <w:p w:rsidR="00E60228" w:rsidRDefault="00E60228" w:rsidP="00BF60B1">
      <w:p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b. Dezvoltarea cadrelor didactice şi manageriale printr-un </w:t>
      </w:r>
      <w:r w:rsidRPr="00E60228">
        <w:rPr>
          <w:rFonts w:ascii="Times New Roman" w:eastAsia="SimSun" w:hAnsi="Times New Roman" w:cs="Times New Roman"/>
          <w:sz w:val="28"/>
          <w:szCs w:val="28"/>
          <w:lang w:val="ro-RO" w:eastAsia="zh-CN"/>
        </w:rPr>
        <w:t>sistem mai modern de formare a personalului</w:t>
      </w:r>
      <w:r>
        <w:rPr>
          <w:rFonts w:ascii="Times New Roman" w:eastAsia="SimSun" w:hAnsi="Times New Roman" w:cs="Times New Roman"/>
          <w:sz w:val="28"/>
          <w:szCs w:val="28"/>
          <w:lang w:val="ro-RO" w:eastAsia="zh-CN"/>
        </w:rPr>
        <w:t>.</w:t>
      </w:r>
      <w:r w:rsidRPr="00E60228">
        <w:rPr>
          <w:rFonts w:ascii="Times New Roman" w:eastAsia="SimSun" w:hAnsi="Times New Roman" w:cs="Times New Roman"/>
          <w:b/>
          <w:i/>
          <w:sz w:val="28"/>
          <w:szCs w:val="28"/>
          <w:lang w:val="ro-RO" w:eastAsia="zh-CN"/>
        </w:rPr>
        <w:t xml:space="preserve"> </w:t>
      </w:r>
      <w:r w:rsidRPr="00E60228">
        <w:rPr>
          <w:rFonts w:ascii="Times New Roman" w:eastAsia="SimSun" w:hAnsi="Times New Roman" w:cs="Times New Roman"/>
          <w:sz w:val="28"/>
          <w:szCs w:val="28"/>
          <w:lang w:val="ro-RO" w:eastAsia="zh-CN"/>
        </w:rPr>
        <w:t>Readucerea la justa valoare a  prestigiul profesiei de învățător/profesor;</w:t>
      </w:r>
    </w:p>
    <w:p w:rsidR="00E60228" w:rsidRPr="00E60228" w:rsidRDefault="00E60228" w:rsidP="00BF60B1">
      <w:p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SimSun" w:hAnsi="Times New Roman" w:cs="Times New Roman"/>
          <w:sz w:val="28"/>
          <w:szCs w:val="28"/>
          <w:lang w:val="ro-RO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ro-RO" w:eastAsia="zh-CN"/>
        </w:rPr>
        <w:t>c</w:t>
      </w:r>
      <w:r w:rsidRPr="00E60228"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. </w:t>
      </w:r>
      <w:r>
        <w:rPr>
          <w:rFonts w:ascii="Times New Roman" w:eastAsia="SimSun" w:hAnsi="Times New Roman" w:cs="Times New Roman"/>
          <w:sz w:val="28"/>
          <w:szCs w:val="28"/>
          <w:lang w:val="ro-RO" w:eastAsia="zh-CN"/>
        </w:rPr>
        <w:t xml:space="preserve"> </w:t>
      </w:r>
      <w:r w:rsidRPr="00E60228">
        <w:rPr>
          <w:rFonts w:ascii="Times New Roman" w:eastAsia="SimSun" w:hAnsi="Times New Roman" w:cs="Times New Roman"/>
          <w:sz w:val="28"/>
          <w:szCs w:val="28"/>
          <w:lang w:val="ro-RO" w:eastAsia="zh-CN"/>
        </w:rPr>
        <w:t>Şcoala va propduce un personal mai calificat, cu competenţe relevante pentru piaţa forţei de muncă.</w:t>
      </w:r>
    </w:p>
    <w:p w:rsidR="00912C49" w:rsidRPr="00E02FD0" w:rsidRDefault="00B231A9" w:rsidP="00BF60B1">
      <w:pPr>
        <w:pStyle w:val="Bule"/>
        <w:widowControl w:val="0"/>
        <w:ind w:left="-142" w:hanging="425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         </w:t>
      </w:r>
      <w:r w:rsidR="00111764">
        <w:rPr>
          <w:sz w:val="28"/>
          <w:szCs w:val="28"/>
          <w:lang w:val="ro-RO"/>
        </w:rPr>
        <w:t>Î</w:t>
      </w:r>
      <w:r w:rsidR="00912C49" w:rsidRPr="00E02FD0">
        <w:rPr>
          <w:sz w:val="28"/>
          <w:szCs w:val="28"/>
          <w:lang w:val="ro-RO"/>
        </w:rPr>
        <w:t xml:space="preserve">n </w:t>
      </w:r>
      <w:r w:rsidR="00111764">
        <w:rPr>
          <w:sz w:val="28"/>
          <w:szCs w:val="28"/>
          <w:lang w:val="ro-RO"/>
        </w:rPr>
        <w:t xml:space="preserve">scopul  organizării </w:t>
      </w:r>
      <w:r w:rsidR="00912C49" w:rsidRPr="00E02FD0">
        <w:rPr>
          <w:sz w:val="28"/>
          <w:szCs w:val="28"/>
          <w:lang w:val="ro-RO"/>
        </w:rPr>
        <w:t xml:space="preserve"> şi monitorizare </w:t>
      </w:r>
      <w:r w:rsidR="00111764">
        <w:rPr>
          <w:sz w:val="28"/>
          <w:szCs w:val="28"/>
          <w:lang w:val="ro-RO"/>
        </w:rPr>
        <w:t xml:space="preserve">eficiente a </w:t>
      </w:r>
      <w:r w:rsidR="00912C49" w:rsidRPr="00E02FD0">
        <w:rPr>
          <w:sz w:val="28"/>
          <w:szCs w:val="28"/>
          <w:lang w:val="ro-RO"/>
        </w:rPr>
        <w:t xml:space="preserve"> procesului educațional, asigurării accesului, relevanţei şi calităţii educaţiei din instituţiile  din subordine  Conferinţa raională a pedagogilor din St</w:t>
      </w:r>
      <w:r w:rsidR="00111764">
        <w:rPr>
          <w:sz w:val="28"/>
          <w:szCs w:val="28"/>
          <w:lang w:val="ro-RO"/>
        </w:rPr>
        <w:t xml:space="preserve">răşeni  propune spre aprobare  </w:t>
      </w:r>
      <w:r w:rsidR="00912C49" w:rsidRPr="00E02FD0">
        <w:rPr>
          <w:sz w:val="28"/>
          <w:szCs w:val="28"/>
          <w:lang w:val="ro-RO"/>
        </w:rPr>
        <w:t xml:space="preserve">următoarele </w:t>
      </w:r>
    </w:p>
    <w:p w:rsidR="00111764" w:rsidRDefault="00111764" w:rsidP="00BF60B1">
      <w:pPr>
        <w:pStyle w:val="Bule"/>
        <w:widowControl w:val="0"/>
        <w:ind w:left="-142" w:hanging="425"/>
        <w:rPr>
          <w:rFonts w:eastAsia="Calibri"/>
          <w:b/>
          <w:i/>
          <w:sz w:val="28"/>
          <w:szCs w:val="28"/>
          <w:lang w:val="ro-RO" w:eastAsia="en-US"/>
        </w:rPr>
      </w:pPr>
    </w:p>
    <w:p w:rsidR="00C74429" w:rsidRPr="00111764" w:rsidRDefault="00111764" w:rsidP="00B231A9">
      <w:pPr>
        <w:pStyle w:val="Bule"/>
        <w:widowControl w:val="0"/>
        <w:jc w:val="center"/>
        <w:rPr>
          <w:rFonts w:eastAsia="Calibri"/>
          <w:b/>
          <w:sz w:val="24"/>
          <w:szCs w:val="24"/>
          <w:lang w:eastAsia="en-US"/>
        </w:rPr>
      </w:pPr>
      <w:proofErr w:type="gramStart"/>
      <w:r>
        <w:rPr>
          <w:rFonts w:eastAsia="Calibri"/>
          <w:b/>
          <w:sz w:val="24"/>
          <w:szCs w:val="24"/>
          <w:lang w:eastAsia="en-US"/>
        </w:rPr>
        <w:t>OBIECTIVE</w:t>
      </w:r>
      <w:r w:rsidR="00C74429" w:rsidRPr="00111764">
        <w:rPr>
          <w:rFonts w:eastAsia="Calibri"/>
          <w:b/>
          <w:sz w:val="24"/>
          <w:szCs w:val="24"/>
          <w:lang w:eastAsia="en-US"/>
        </w:rPr>
        <w:t xml:space="preserve">  STRATEGICE</w:t>
      </w:r>
      <w:proofErr w:type="gramEnd"/>
      <w:r w:rsidR="00C74429" w:rsidRPr="00111764">
        <w:rPr>
          <w:rFonts w:eastAsia="Calibri"/>
          <w:b/>
          <w:sz w:val="24"/>
          <w:szCs w:val="24"/>
          <w:lang w:eastAsia="en-US"/>
        </w:rPr>
        <w:t xml:space="preserve">  ŞI  DE  REFERINŢĂ  ALE  DIRECTIEI</w:t>
      </w:r>
    </w:p>
    <w:p w:rsidR="00C74429" w:rsidRDefault="00C74429" w:rsidP="00B231A9">
      <w:pPr>
        <w:pStyle w:val="Bule"/>
        <w:widowControl w:val="0"/>
        <w:jc w:val="center"/>
        <w:rPr>
          <w:rFonts w:eastAsia="Calibri"/>
          <w:b/>
          <w:sz w:val="24"/>
          <w:szCs w:val="24"/>
          <w:lang w:eastAsia="en-US"/>
        </w:rPr>
      </w:pPr>
      <w:r w:rsidRPr="00111764">
        <w:rPr>
          <w:rFonts w:eastAsia="Calibri"/>
          <w:b/>
          <w:sz w:val="24"/>
          <w:szCs w:val="24"/>
          <w:lang w:eastAsia="en-US"/>
        </w:rPr>
        <w:t>INVATAMINT PENTRU ANUL ŞCOLAR 2016 – 2017</w:t>
      </w:r>
    </w:p>
    <w:p w:rsidR="001C37DD" w:rsidRPr="001C37DD" w:rsidRDefault="001C37DD" w:rsidP="00B231A9">
      <w:pPr>
        <w:pStyle w:val="Bule"/>
        <w:widowControl w:val="0"/>
        <w:jc w:val="center"/>
        <w:rPr>
          <w:rFonts w:eastAsia="Calibri"/>
          <w:b/>
          <w:sz w:val="24"/>
          <w:szCs w:val="24"/>
          <w:lang w:val="ro-RO" w:eastAsia="en-US"/>
        </w:rPr>
      </w:pPr>
    </w:p>
    <w:p w:rsidR="00C74429" w:rsidRPr="001C37DD" w:rsidRDefault="00C74429" w:rsidP="00BF60B1">
      <w:pPr>
        <w:pStyle w:val="Bule"/>
        <w:widowControl w:val="0"/>
        <w:numPr>
          <w:ilvl w:val="0"/>
          <w:numId w:val="39"/>
        </w:numPr>
        <w:tabs>
          <w:tab w:val="clear" w:pos="737"/>
        </w:tabs>
        <w:ind w:left="-142" w:hanging="425"/>
        <w:jc w:val="left"/>
        <w:rPr>
          <w:rFonts w:eastAsia="Calibri"/>
          <w:sz w:val="28"/>
          <w:szCs w:val="28"/>
          <w:lang w:eastAsia="en-US"/>
        </w:rPr>
      </w:pPr>
      <w:proofErr w:type="spellStart"/>
      <w:proofErr w:type="gramStart"/>
      <w:r w:rsidRPr="001C37DD">
        <w:rPr>
          <w:rFonts w:eastAsia="Calibri"/>
          <w:sz w:val="28"/>
          <w:szCs w:val="28"/>
          <w:lang w:eastAsia="en-US"/>
        </w:rPr>
        <w:t>Monitorizarea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şi</w:t>
      </w:r>
      <w:proofErr w:type="spellEnd"/>
      <w:proofErr w:type="gram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evaluarea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procesului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de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implementare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a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politicilor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în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r w:rsidR="00111764"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domeniul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educaţiei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cu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sens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de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dezvoltare</w:t>
      </w:r>
      <w:proofErr w:type="spellEnd"/>
      <w:r w:rsidRPr="001C37DD">
        <w:rPr>
          <w:rFonts w:eastAsia="Calibri"/>
          <w:sz w:val="28"/>
          <w:szCs w:val="28"/>
          <w:lang w:eastAsia="en-US"/>
        </w:rPr>
        <w:t>.</w:t>
      </w:r>
    </w:p>
    <w:p w:rsidR="001C37DD" w:rsidRPr="001C37DD" w:rsidRDefault="001C37DD" w:rsidP="001C37DD">
      <w:pPr>
        <w:pStyle w:val="Bule"/>
        <w:widowControl w:val="0"/>
        <w:numPr>
          <w:ilvl w:val="0"/>
          <w:numId w:val="39"/>
        </w:numPr>
        <w:tabs>
          <w:tab w:val="clear" w:pos="737"/>
        </w:tabs>
        <w:ind w:left="-142" w:hanging="425"/>
        <w:jc w:val="left"/>
        <w:rPr>
          <w:rFonts w:eastAsia="Calibri"/>
          <w:sz w:val="28"/>
          <w:szCs w:val="28"/>
          <w:lang w:eastAsia="en-US"/>
        </w:rPr>
      </w:pPr>
      <w:proofErr w:type="spellStart"/>
      <w:r w:rsidRPr="001C37DD">
        <w:rPr>
          <w:rFonts w:eastAsia="Calibri"/>
          <w:sz w:val="28"/>
          <w:szCs w:val="28"/>
          <w:lang w:eastAsia="en-US"/>
        </w:rPr>
        <w:t>Asigurarea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accesului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la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educaţie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şi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sporiri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calităţii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instruirii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prin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racordarea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instituţiilor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educaționale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locale la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standardele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de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calitate</w:t>
      </w:r>
      <w:proofErr w:type="spellEnd"/>
      <w:r w:rsidRPr="001C37DD">
        <w:rPr>
          <w:rFonts w:eastAsia="Calibri"/>
          <w:sz w:val="28"/>
          <w:szCs w:val="28"/>
          <w:lang w:eastAsia="en-US"/>
        </w:rPr>
        <w:t>;</w:t>
      </w:r>
    </w:p>
    <w:p w:rsidR="00C74429" w:rsidRPr="001C37DD" w:rsidRDefault="00C74429" w:rsidP="00BF60B1">
      <w:pPr>
        <w:pStyle w:val="Bule"/>
        <w:widowControl w:val="0"/>
        <w:numPr>
          <w:ilvl w:val="0"/>
          <w:numId w:val="38"/>
        </w:numPr>
        <w:tabs>
          <w:tab w:val="clear" w:pos="737"/>
          <w:tab w:val="left" w:pos="-142"/>
        </w:tabs>
        <w:ind w:left="-142" w:hanging="425"/>
        <w:rPr>
          <w:rFonts w:eastAsia="Calibri"/>
          <w:sz w:val="28"/>
          <w:szCs w:val="28"/>
          <w:lang w:eastAsia="en-US"/>
        </w:rPr>
      </w:pPr>
      <w:proofErr w:type="spellStart"/>
      <w:r w:rsidRPr="001C37DD">
        <w:rPr>
          <w:rFonts w:eastAsia="Calibri"/>
          <w:sz w:val="28"/>
          <w:szCs w:val="28"/>
          <w:lang w:eastAsia="en-US"/>
        </w:rPr>
        <w:t>Asigurarea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condiţiilor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de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implementare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a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Curriculumului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de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educaţie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timpurie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şi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a </w:t>
      </w:r>
      <w:proofErr w:type="spellStart"/>
      <w:proofErr w:type="gramStart"/>
      <w:r w:rsidRPr="001C37DD">
        <w:rPr>
          <w:rFonts w:eastAsia="Calibri"/>
          <w:sz w:val="28"/>
          <w:szCs w:val="28"/>
          <w:lang w:eastAsia="en-US"/>
        </w:rPr>
        <w:t>Curriculumului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modernizat</w:t>
      </w:r>
      <w:proofErr w:type="spellEnd"/>
      <w:proofErr w:type="gram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centrat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pe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formarea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competenţelor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elevilor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la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toate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treptele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de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şcolaritate</w:t>
      </w:r>
      <w:proofErr w:type="spellEnd"/>
      <w:r w:rsidRPr="001C37DD">
        <w:rPr>
          <w:rFonts w:eastAsia="Calibri"/>
          <w:sz w:val="28"/>
          <w:szCs w:val="28"/>
          <w:lang w:eastAsia="en-US"/>
        </w:rPr>
        <w:t>.</w:t>
      </w:r>
    </w:p>
    <w:p w:rsidR="00C74429" w:rsidRPr="001C37DD" w:rsidRDefault="00C74429" w:rsidP="00BF60B1">
      <w:pPr>
        <w:pStyle w:val="Bule"/>
        <w:widowControl w:val="0"/>
        <w:numPr>
          <w:ilvl w:val="0"/>
          <w:numId w:val="43"/>
        </w:numPr>
        <w:tabs>
          <w:tab w:val="clear" w:pos="737"/>
          <w:tab w:val="left" w:pos="-142"/>
        </w:tabs>
        <w:ind w:left="-142" w:hanging="425"/>
        <w:rPr>
          <w:rFonts w:eastAsia="Calibri"/>
          <w:sz w:val="28"/>
          <w:szCs w:val="28"/>
          <w:lang w:eastAsia="en-US"/>
        </w:rPr>
      </w:pPr>
      <w:proofErr w:type="spellStart"/>
      <w:r w:rsidRPr="001C37DD">
        <w:rPr>
          <w:rFonts w:eastAsia="Calibri"/>
          <w:sz w:val="28"/>
          <w:szCs w:val="28"/>
          <w:lang w:eastAsia="en-US"/>
        </w:rPr>
        <w:t>Dezvoltarea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B4AEE" w:rsidRPr="001C37DD">
        <w:rPr>
          <w:rFonts w:eastAsia="Calibri"/>
          <w:sz w:val="28"/>
          <w:szCs w:val="28"/>
          <w:lang w:eastAsia="en-US"/>
        </w:rPr>
        <w:t>şi</w:t>
      </w:r>
      <w:proofErr w:type="spellEnd"/>
      <w:r w:rsidR="00DB4AEE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B4AEE" w:rsidRPr="001C37DD">
        <w:rPr>
          <w:rFonts w:eastAsia="Calibri"/>
          <w:sz w:val="28"/>
          <w:szCs w:val="28"/>
          <w:lang w:eastAsia="en-US"/>
        </w:rPr>
        <w:t>perfectarea</w:t>
      </w:r>
      <w:proofErr w:type="spellEnd"/>
      <w:r w:rsidR="00DB4AEE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sistemului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de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formare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continuă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a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cadrelor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didactice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şi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celor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 de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conducere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prin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crearea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mecanismelor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motivaţionale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adecvate</w:t>
      </w:r>
      <w:proofErr w:type="spellEnd"/>
      <w:r w:rsidRPr="001C37DD">
        <w:rPr>
          <w:rFonts w:eastAsia="Calibri"/>
          <w:sz w:val="28"/>
          <w:szCs w:val="28"/>
          <w:lang w:eastAsia="en-US"/>
        </w:rPr>
        <w:t>.</w:t>
      </w:r>
    </w:p>
    <w:p w:rsidR="001C37DD" w:rsidRPr="001C37DD" w:rsidRDefault="00C74429" w:rsidP="001C37DD">
      <w:pPr>
        <w:pStyle w:val="Bule"/>
        <w:widowControl w:val="0"/>
        <w:numPr>
          <w:ilvl w:val="0"/>
          <w:numId w:val="43"/>
        </w:numPr>
        <w:tabs>
          <w:tab w:val="clear" w:pos="737"/>
          <w:tab w:val="left" w:pos="-142"/>
        </w:tabs>
        <w:ind w:left="-142" w:hanging="425"/>
        <w:rPr>
          <w:b/>
          <w:sz w:val="24"/>
          <w:szCs w:val="24"/>
          <w:lang w:val="ro-RO"/>
        </w:rPr>
      </w:pPr>
      <w:proofErr w:type="spellStart"/>
      <w:r w:rsidRPr="001C37DD">
        <w:rPr>
          <w:rFonts w:eastAsia="Calibri"/>
          <w:sz w:val="28"/>
          <w:szCs w:val="28"/>
          <w:lang w:eastAsia="en-US"/>
        </w:rPr>
        <w:t>Promovarea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relaţiilor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de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parteneriat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r w:rsidR="001C37DD" w:rsidRPr="001C37DD">
        <w:rPr>
          <w:rFonts w:eastAsia="Calibri"/>
          <w:sz w:val="28"/>
          <w:szCs w:val="28"/>
          <w:lang w:eastAsia="en-US"/>
        </w:rPr>
        <w:t xml:space="preserve">cu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factorii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decizionali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şi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actorii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educaţionali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în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toate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segmentele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sistemului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şi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la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toate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etapele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C37DD">
        <w:rPr>
          <w:rFonts w:eastAsia="Calibri"/>
          <w:sz w:val="28"/>
          <w:szCs w:val="28"/>
          <w:lang w:eastAsia="en-US"/>
        </w:rPr>
        <w:t>procesului</w:t>
      </w:r>
      <w:proofErr w:type="spellEnd"/>
      <w:r w:rsidRPr="001C37DD">
        <w:rPr>
          <w:rFonts w:eastAsia="Calibri"/>
          <w:sz w:val="28"/>
          <w:szCs w:val="28"/>
          <w:lang w:eastAsia="en-US"/>
        </w:rPr>
        <w:t xml:space="preserve"> </w:t>
      </w:r>
      <w:r w:rsidR="001C37DD" w:rsidRPr="001C37DD">
        <w:rPr>
          <w:rFonts w:eastAsia="Calibri"/>
          <w:sz w:val="28"/>
          <w:szCs w:val="28"/>
          <w:lang w:eastAsia="en-US"/>
        </w:rPr>
        <w:t xml:space="preserve">de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instruire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şi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C37DD" w:rsidRPr="001C37DD">
        <w:rPr>
          <w:rFonts w:eastAsia="Calibri"/>
          <w:sz w:val="28"/>
          <w:szCs w:val="28"/>
          <w:lang w:eastAsia="en-US"/>
        </w:rPr>
        <w:t>educaţie</w:t>
      </w:r>
      <w:proofErr w:type="spellEnd"/>
      <w:r w:rsidR="001C37DD" w:rsidRPr="001C37DD">
        <w:rPr>
          <w:rFonts w:eastAsia="Calibri"/>
          <w:sz w:val="28"/>
          <w:szCs w:val="28"/>
          <w:lang w:eastAsia="en-US"/>
        </w:rPr>
        <w:t>.</w:t>
      </w:r>
    </w:p>
    <w:p w:rsidR="001C37DD" w:rsidRPr="001C37DD" w:rsidRDefault="001C37DD" w:rsidP="001C37DD">
      <w:pPr>
        <w:pStyle w:val="Bule"/>
        <w:widowControl w:val="0"/>
        <w:tabs>
          <w:tab w:val="clear" w:pos="737"/>
          <w:tab w:val="left" w:pos="-142"/>
        </w:tabs>
        <w:ind w:left="-142" w:firstLine="0"/>
        <w:rPr>
          <w:b/>
          <w:sz w:val="24"/>
          <w:szCs w:val="24"/>
          <w:lang w:val="ro-RO"/>
        </w:rPr>
      </w:pPr>
    </w:p>
    <w:p w:rsidR="001C37DD" w:rsidRDefault="001C37DD" w:rsidP="001C37DD">
      <w:pPr>
        <w:pStyle w:val="Bule"/>
        <w:widowControl w:val="0"/>
        <w:tabs>
          <w:tab w:val="clear" w:pos="737"/>
          <w:tab w:val="left" w:pos="-142"/>
        </w:tabs>
        <w:ind w:left="-142" w:firstLine="0"/>
        <w:rPr>
          <w:b/>
          <w:sz w:val="24"/>
          <w:szCs w:val="24"/>
          <w:lang w:val="ro-RO"/>
        </w:rPr>
      </w:pPr>
    </w:p>
    <w:p w:rsidR="001C37DD" w:rsidRDefault="001C37DD" w:rsidP="001C37DD">
      <w:pPr>
        <w:pStyle w:val="Bule"/>
        <w:widowControl w:val="0"/>
        <w:tabs>
          <w:tab w:val="clear" w:pos="737"/>
          <w:tab w:val="left" w:pos="-142"/>
        </w:tabs>
        <w:ind w:left="-142" w:firstLine="0"/>
        <w:rPr>
          <w:b/>
          <w:sz w:val="24"/>
          <w:szCs w:val="24"/>
          <w:lang w:val="ro-RO"/>
        </w:rPr>
      </w:pPr>
    </w:p>
    <w:p w:rsidR="001C37DD" w:rsidRDefault="00B231A9" w:rsidP="001C37DD">
      <w:pPr>
        <w:pStyle w:val="Bule"/>
        <w:widowControl w:val="0"/>
        <w:tabs>
          <w:tab w:val="clear" w:pos="737"/>
          <w:tab w:val="left" w:pos="-142"/>
        </w:tabs>
        <w:ind w:left="-142" w:firstLine="0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Străşeni,</w:t>
      </w:r>
    </w:p>
    <w:p w:rsidR="00B231A9" w:rsidRDefault="00B231A9" w:rsidP="001C37DD">
      <w:pPr>
        <w:pStyle w:val="Bule"/>
        <w:widowControl w:val="0"/>
        <w:tabs>
          <w:tab w:val="clear" w:pos="737"/>
          <w:tab w:val="left" w:pos="-142"/>
        </w:tabs>
        <w:ind w:left="-142" w:firstLine="0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19 august 2016</w:t>
      </w:r>
      <w:r w:rsidR="00BF60B1">
        <w:rPr>
          <w:b/>
          <w:sz w:val="24"/>
          <w:szCs w:val="24"/>
          <w:lang w:val="ro-RO"/>
        </w:rPr>
        <w:t xml:space="preserve">                      </w:t>
      </w:r>
    </w:p>
    <w:sectPr w:rsidR="00B231A9" w:rsidSect="001C37DD">
      <w:footerReference w:type="default" r:id="rId9"/>
      <w:pgSz w:w="11906" w:h="16838"/>
      <w:pgMar w:top="1135" w:right="849" w:bottom="1276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7DD" w:rsidRDefault="001C37DD" w:rsidP="00713470">
      <w:pPr>
        <w:spacing w:after="0" w:line="240" w:lineRule="auto"/>
      </w:pPr>
      <w:r>
        <w:separator/>
      </w:r>
    </w:p>
  </w:endnote>
  <w:endnote w:type="continuationSeparator" w:id="0">
    <w:p w:rsidR="001C37DD" w:rsidRDefault="001C37DD" w:rsidP="0071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359893"/>
      <w:docPartObj>
        <w:docPartGallery w:val="Page Numbers (Bottom of Page)"/>
        <w:docPartUnique/>
      </w:docPartObj>
    </w:sdtPr>
    <w:sdtContent>
      <w:p w:rsidR="001C37DD" w:rsidRDefault="001C37D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03E">
          <w:rPr>
            <w:noProof/>
          </w:rPr>
          <w:t>3</w:t>
        </w:r>
        <w:r>
          <w:fldChar w:fldCharType="end"/>
        </w:r>
      </w:p>
    </w:sdtContent>
  </w:sdt>
  <w:p w:rsidR="001C37DD" w:rsidRDefault="001C37D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7DD" w:rsidRDefault="001C37DD" w:rsidP="00713470">
      <w:pPr>
        <w:spacing w:after="0" w:line="240" w:lineRule="auto"/>
      </w:pPr>
      <w:r>
        <w:separator/>
      </w:r>
    </w:p>
  </w:footnote>
  <w:footnote w:type="continuationSeparator" w:id="0">
    <w:p w:rsidR="001C37DD" w:rsidRDefault="001C37DD" w:rsidP="00713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A40"/>
    <w:multiLevelType w:val="multilevel"/>
    <w:tmpl w:val="7A384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84D51"/>
    <w:multiLevelType w:val="hybridMultilevel"/>
    <w:tmpl w:val="0CB604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9311A"/>
    <w:multiLevelType w:val="hybridMultilevel"/>
    <w:tmpl w:val="072EE09A"/>
    <w:lvl w:ilvl="0" w:tplc="CB4EF1B4">
      <w:start w:val="13"/>
      <w:numFmt w:val="bullet"/>
      <w:lvlText w:val="•"/>
      <w:lvlJc w:val="left"/>
      <w:pPr>
        <w:ind w:left="7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>
    <w:nsid w:val="0B35181A"/>
    <w:multiLevelType w:val="hybridMultilevel"/>
    <w:tmpl w:val="C5F00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74114"/>
    <w:multiLevelType w:val="hybridMultilevel"/>
    <w:tmpl w:val="AD38BD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C5C8F"/>
    <w:multiLevelType w:val="hybridMultilevel"/>
    <w:tmpl w:val="F1A6F1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F1A29"/>
    <w:multiLevelType w:val="hybridMultilevel"/>
    <w:tmpl w:val="B6BCF6F4"/>
    <w:lvl w:ilvl="0" w:tplc="041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11B34349"/>
    <w:multiLevelType w:val="hybridMultilevel"/>
    <w:tmpl w:val="2DD6D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9459F3"/>
    <w:multiLevelType w:val="hybridMultilevel"/>
    <w:tmpl w:val="1BB2CE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96BB9"/>
    <w:multiLevelType w:val="hybridMultilevel"/>
    <w:tmpl w:val="D65E8448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>
    <w:nsid w:val="13AD74ED"/>
    <w:multiLevelType w:val="hybridMultilevel"/>
    <w:tmpl w:val="8812846E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E4A4F0B0"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13AF4F61"/>
    <w:multiLevelType w:val="hybridMultilevel"/>
    <w:tmpl w:val="2A92ACC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40113A4"/>
    <w:multiLevelType w:val="hybridMultilevel"/>
    <w:tmpl w:val="61D4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C73BEA"/>
    <w:multiLevelType w:val="hybridMultilevel"/>
    <w:tmpl w:val="7292A4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9F1DB1"/>
    <w:multiLevelType w:val="hybridMultilevel"/>
    <w:tmpl w:val="8E2EDF7C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191A2B93"/>
    <w:multiLevelType w:val="hybridMultilevel"/>
    <w:tmpl w:val="A25AC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0644A7"/>
    <w:multiLevelType w:val="hybridMultilevel"/>
    <w:tmpl w:val="1174FE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852524"/>
    <w:multiLevelType w:val="hybridMultilevel"/>
    <w:tmpl w:val="D402D2B0"/>
    <w:lvl w:ilvl="0" w:tplc="800851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975896"/>
    <w:multiLevelType w:val="multilevel"/>
    <w:tmpl w:val="5234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4C3017"/>
    <w:multiLevelType w:val="hybridMultilevel"/>
    <w:tmpl w:val="2D6015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700895"/>
    <w:multiLevelType w:val="hybridMultilevel"/>
    <w:tmpl w:val="BF76B15C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>
    <w:nsid w:val="3A8F4F23"/>
    <w:multiLevelType w:val="hybridMultilevel"/>
    <w:tmpl w:val="A8CAFE2C"/>
    <w:lvl w:ilvl="0" w:tplc="A392B9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C3D2D79"/>
    <w:multiLevelType w:val="hybridMultilevel"/>
    <w:tmpl w:val="75829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093518"/>
    <w:multiLevelType w:val="hybridMultilevel"/>
    <w:tmpl w:val="4A6202B6"/>
    <w:lvl w:ilvl="0" w:tplc="041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>
    <w:nsid w:val="44313D0F"/>
    <w:multiLevelType w:val="hybridMultilevel"/>
    <w:tmpl w:val="2E22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47797"/>
    <w:multiLevelType w:val="hybridMultilevel"/>
    <w:tmpl w:val="5F04A734"/>
    <w:lvl w:ilvl="0" w:tplc="04190003">
      <w:start w:val="1"/>
      <w:numFmt w:val="bullet"/>
      <w:lvlText w:val="o"/>
      <w:lvlJc w:val="left"/>
      <w:pPr>
        <w:ind w:left="4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>
    <w:nsid w:val="47C814E4"/>
    <w:multiLevelType w:val="hybridMultilevel"/>
    <w:tmpl w:val="51FCAE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5B0104"/>
    <w:multiLevelType w:val="hybridMultilevel"/>
    <w:tmpl w:val="660C46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B50152"/>
    <w:multiLevelType w:val="hybridMultilevel"/>
    <w:tmpl w:val="AF3C02F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B913EC6"/>
    <w:multiLevelType w:val="hybridMultilevel"/>
    <w:tmpl w:val="0390F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5B3DC5"/>
    <w:multiLevelType w:val="hybridMultilevel"/>
    <w:tmpl w:val="D898D0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4279B2"/>
    <w:multiLevelType w:val="hybridMultilevel"/>
    <w:tmpl w:val="D2406E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A4609"/>
    <w:multiLevelType w:val="multilevel"/>
    <w:tmpl w:val="1B1E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1D1BDE"/>
    <w:multiLevelType w:val="hybridMultilevel"/>
    <w:tmpl w:val="E5A2F3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8443656">
      <w:start w:val="4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4B2D65"/>
    <w:multiLevelType w:val="hybridMultilevel"/>
    <w:tmpl w:val="5426B1B4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481058C"/>
    <w:multiLevelType w:val="hybridMultilevel"/>
    <w:tmpl w:val="F0F8FB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1F283A"/>
    <w:multiLevelType w:val="hybridMultilevel"/>
    <w:tmpl w:val="FE384AD0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7">
    <w:nsid w:val="65B93D4C"/>
    <w:multiLevelType w:val="hybridMultilevel"/>
    <w:tmpl w:val="BCBE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564F10"/>
    <w:multiLevelType w:val="hybridMultilevel"/>
    <w:tmpl w:val="C3064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3A5CD3"/>
    <w:multiLevelType w:val="hybridMultilevel"/>
    <w:tmpl w:val="9F560E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D04D75"/>
    <w:multiLevelType w:val="hybridMultilevel"/>
    <w:tmpl w:val="25AA67B2"/>
    <w:lvl w:ilvl="0" w:tplc="C09E220A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8E4356"/>
    <w:multiLevelType w:val="multilevel"/>
    <w:tmpl w:val="08A87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6D2FF8"/>
    <w:multiLevelType w:val="hybridMultilevel"/>
    <w:tmpl w:val="CE4E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DD67EF"/>
    <w:multiLevelType w:val="hybridMultilevel"/>
    <w:tmpl w:val="794E476C"/>
    <w:lvl w:ilvl="0" w:tplc="2B1C4612">
      <w:start w:val="1"/>
      <w:numFmt w:val="lowerLetter"/>
      <w:lvlText w:val="%1."/>
      <w:lvlJc w:val="left"/>
      <w:pPr>
        <w:ind w:left="-20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4">
    <w:nsid w:val="77973831"/>
    <w:multiLevelType w:val="multilevel"/>
    <w:tmpl w:val="D9FC4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0B70D0"/>
    <w:multiLevelType w:val="hybridMultilevel"/>
    <w:tmpl w:val="E7CE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1B2E0B"/>
    <w:multiLevelType w:val="hybridMultilevel"/>
    <w:tmpl w:val="4438686A"/>
    <w:lvl w:ilvl="0" w:tplc="A19C4660">
      <w:start w:val="1"/>
      <w:numFmt w:val="lowerLetter"/>
      <w:lvlText w:val="%1."/>
      <w:lvlJc w:val="left"/>
      <w:pPr>
        <w:ind w:left="-207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7">
    <w:nsid w:val="7DD813A3"/>
    <w:multiLevelType w:val="hybridMultilevel"/>
    <w:tmpl w:val="F498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31"/>
  </w:num>
  <w:num w:numId="4">
    <w:abstractNumId w:val="1"/>
  </w:num>
  <w:num w:numId="5">
    <w:abstractNumId w:val="4"/>
  </w:num>
  <w:num w:numId="6">
    <w:abstractNumId w:val="14"/>
  </w:num>
  <w:num w:numId="7">
    <w:abstractNumId w:val="34"/>
  </w:num>
  <w:num w:numId="8">
    <w:abstractNumId w:val="10"/>
  </w:num>
  <w:num w:numId="9">
    <w:abstractNumId w:val="39"/>
  </w:num>
  <w:num w:numId="10">
    <w:abstractNumId w:val="8"/>
  </w:num>
  <w:num w:numId="11">
    <w:abstractNumId w:val="26"/>
  </w:num>
  <w:num w:numId="12">
    <w:abstractNumId w:val="27"/>
  </w:num>
  <w:num w:numId="13">
    <w:abstractNumId w:val="0"/>
  </w:num>
  <w:num w:numId="14">
    <w:abstractNumId w:val="33"/>
  </w:num>
  <w:num w:numId="15">
    <w:abstractNumId w:val="45"/>
  </w:num>
  <w:num w:numId="16">
    <w:abstractNumId w:val="21"/>
  </w:num>
  <w:num w:numId="17">
    <w:abstractNumId w:val="13"/>
  </w:num>
  <w:num w:numId="18">
    <w:abstractNumId w:val="30"/>
  </w:num>
  <w:num w:numId="19">
    <w:abstractNumId w:val="5"/>
  </w:num>
  <w:num w:numId="20">
    <w:abstractNumId w:val="11"/>
  </w:num>
  <w:num w:numId="21">
    <w:abstractNumId w:val="19"/>
  </w:num>
  <w:num w:numId="22">
    <w:abstractNumId w:val="17"/>
  </w:num>
  <w:num w:numId="23">
    <w:abstractNumId w:val="7"/>
  </w:num>
  <w:num w:numId="24">
    <w:abstractNumId w:val="15"/>
  </w:num>
  <w:num w:numId="25">
    <w:abstractNumId w:val="42"/>
  </w:num>
  <w:num w:numId="26">
    <w:abstractNumId w:val="22"/>
  </w:num>
  <w:num w:numId="27">
    <w:abstractNumId w:val="47"/>
  </w:num>
  <w:num w:numId="28">
    <w:abstractNumId w:val="3"/>
  </w:num>
  <w:num w:numId="29">
    <w:abstractNumId w:val="38"/>
  </w:num>
  <w:num w:numId="30">
    <w:abstractNumId w:val="37"/>
  </w:num>
  <w:num w:numId="31">
    <w:abstractNumId w:val="29"/>
  </w:num>
  <w:num w:numId="32">
    <w:abstractNumId w:val="24"/>
  </w:num>
  <w:num w:numId="33">
    <w:abstractNumId w:val="12"/>
  </w:num>
  <w:num w:numId="34">
    <w:abstractNumId w:val="44"/>
  </w:num>
  <w:num w:numId="35">
    <w:abstractNumId w:val="32"/>
  </w:num>
  <w:num w:numId="36">
    <w:abstractNumId w:val="41"/>
  </w:num>
  <w:num w:numId="37">
    <w:abstractNumId w:val="18"/>
  </w:num>
  <w:num w:numId="38">
    <w:abstractNumId w:val="9"/>
  </w:num>
  <w:num w:numId="39">
    <w:abstractNumId w:val="16"/>
  </w:num>
  <w:num w:numId="40">
    <w:abstractNumId w:val="40"/>
  </w:num>
  <w:num w:numId="41">
    <w:abstractNumId w:val="25"/>
  </w:num>
  <w:num w:numId="42">
    <w:abstractNumId w:val="2"/>
  </w:num>
  <w:num w:numId="43">
    <w:abstractNumId w:val="36"/>
  </w:num>
  <w:num w:numId="44">
    <w:abstractNumId w:val="20"/>
  </w:num>
  <w:num w:numId="45">
    <w:abstractNumId w:val="23"/>
  </w:num>
  <w:num w:numId="46">
    <w:abstractNumId w:val="43"/>
  </w:num>
  <w:num w:numId="47">
    <w:abstractNumId w:val="6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43F"/>
    <w:rsid w:val="00017B1D"/>
    <w:rsid w:val="0002043F"/>
    <w:rsid w:val="00040F6C"/>
    <w:rsid w:val="0004354D"/>
    <w:rsid w:val="00065734"/>
    <w:rsid w:val="0009676A"/>
    <w:rsid w:val="000A6AF8"/>
    <w:rsid w:val="000F19DD"/>
    <w:rsid w:val="000F2ECE"/>
    <w:rsid w:val="00111764"/>
    <w:rsid w:val="001C3038"/>
    <w:rsid w:val="001C37DD"/>
    <w:rsid w:val="001F1232"/>
    <w:rsid w:val="0024706D"/>
    <w:rsid w:val="00316932"/>
    <w:rsid w:val="003C53AA"/>
    <w:rsid w:val="00401E55"/>
    <w:rsid w:val="00413C21"/>
    <w:rsid w:val="00425D9A"/>
    <w:rsid w:val="00462262"/>
    <w:rsid w:val="004C4CD7"/>
    <w:rsid w:val="00550118"/>
    <w:rsid w:val="005534A5"/>
    <w:rsid w:val="0059433E"/>
    <w:rsid w:val="0059762F"/>
    <w:rsid w:val="005A1D1F"/>
    <w:rsid w:val="005A460D"/>
    <w:rsid w:val="005C71FC"/>
    <w:rsid w:val="005C7DA8"/>
    <w:rsid w:val="00606821"/>
    <w:rsid w:val="006750FF"/>
    <w:rsid w:val="006E2ACC"/>
    <w:rsid w:val="00704840"/>
    <w:rsid w:val="00713470"/>
    <w:rsid w:val="00742CE4"/>
    <w:rsid w:val="00757CC1"/>
    <w:rsid w:val="00762DC5"/>
    <w:rsid w:val="007E2FF6"/>
    <w:rsid w:val="00847BAC"/>
    <w:rsid w:val="008B43B8"/>
    <w:rsid w:val="00912C49"/>
    <w:rsid w:val="00935673"/>
    <w:rsid w:val="00940D49"/>
    <w:rsid w:val="009410C6"/>
    <w:rsid w:val="00974707"/>
    <w:rsid w:val="009B5D1C"/>
    <w:rsid w:val="009B601E"/>
    <w:rsid w:val="009F344B"/>
    <w:rsid w:val="00A17B10"/>
    <w:rsid w:val="00A42E24"/>
    <w:rsid w:val="00A554DA"/>
    <w:rsid w:val="00A8003E"/>
    <w:rsid w:val="00AA5918"/>
    <w:rsid w:val="00AC1CFE"/>
    <w:rsid w:val="00AF0156"/>
    <w:rsid w:val="00AF0159"/>
    <w:rsid w:val="00B231A9"/>
    <w:rsid w:val="00B63780"/>
    <w:rsid w:val="00BC44A9"/>
    <w:rsid w:val="00BF60B1"/>
    <w:rsid w:val="00C169A4"/>
    <w:rsid w:val="00C46C5B"/>
    <w:rsid w:val="00C74429"/>
    <w:rsid w:val="00C77CB0"/>
    <w:rsid w:val="00CD1647"/>
    <w:rsid w:val="00CE1C90"/>
    <w:rsid w:val="00D222A2"/>
    <w:rsid w:val="00D534F9"/>
    <w:rsid w:val="00D81E4D"/>
    <w:rsid w:val="00DB25B3"/>
    <w:rsid w:val="00DB289D"/>
    <w:rsid w:val="00DB4AEE"/>
    <w:rsid w:val="00E02FD0"/>
    <w:rsid w:val="00E3332D"/>
    <w:rsid w:val="00E60228"/>
    <w:rsid w:val="00E61AC2"/>
    <w:rsid w:val="00E6459C"/>
    <w:rsid w:val="00E9214F"/>
    <w:rsid w:val="00EA7A9F"/>
    <w:rsid w:val="00F0627F"/>
    <w:rsid w:val="00F35462"/>
    <w:rsid w:val="00F70C6B"/>
    <w:rsid w:val="00F71C96"/>
    <w:rsid w:val="00FD46A3"/>
    <w:rsid w:val="00FE5FC9"/>
    <w:rsid w:val="00FE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ule">
    <w:name w:val="Bule"/>
    <w:rsid w:val="0059762F"/>
    <w:pPr>
      <w:tabs>
        <w:tab w:val="left" w:pos="737"/>
      </w:tabs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val="en-US" w:eastAsia="ko-KR"/>
    </w:rPr>
  </w:style>
  <w:style w:type="character" w:customStyle="1" w:styleId="apple-style-span">
    <w:name w:val="apple-style-span"/>
    <w:basedOn w:val="a0"/>
    <w:rsid w:val="0059762F"/>
  </w:style>
  <w:style w:type="character" w:customStyle="1" w:styleId="FontStyle36">
    <w:name w:val="Font Style36"/>
    <w:basedOn w:val="a0"/>
    <w:rsid w:val="0059762F"/>
    <w:rPr>
      <w:rFonts w:ascii="Arial" w:hAnsi="Arial" w:cs="Arial" w:hint="default"/>
      <w:sz w:val="18"/>
      <w:szCs w:val="18"/>
    </w:rPr>
  </w:style>
  <w:style w:type="paragraph" w:styleId="a3">
    <w:name w:val="List Paragraph"/>
    <w:basedOn w:val="a"/>
    <w:uiPriority w:val="34"/>
    <w:qFormat/>
    <w:rsid w:val="00847BA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rsid w:val="00847B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B5D1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0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48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1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470"/>
  </w:style>
  <w:style w:type="paragraph" w:styleId="aa">
    <w:name w:val="footer"/>
    <w:basedOn w:val="a"/>
    <w:link w:val="ab"/>
    <w:uiPriority w:val="99"/>
    <w:unhideWhenUsed/>
    <w:rsid w:val="0071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ule">
    <w:name w:val="Bule"/>
    <w:rsid w:val="0059762F"/>
    <w:pPr>
      <w:tabs>
        <w:tab w:val="left" w:pos="737"/>
      </w:tabs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val="en-US" w:eastAsia="ko-KR"/>
    </w:rPr>
  </w:style>
  <w:style w:type="character" w:customStyle="1" w:styleId="apple-style-span">
    <w:name w:val="apple-style-span"/>
    <w:basedOn w:val="a0"/>
    <w:rsid w:val="0059762F"/>
  </w:style>
  <w:style w:type="character" w:customStyle="1" w:styleId="FontStyle36">
    <w:name w:val="Font Style36"/>
    <w:basedOn w:val="a0"/>
    <w:rsid w:val="0059762F"/>
    <w:rPr>
      <w:rFonts w:ascii="Arial" w:hAnsi="Arial" w:cs="Arial" w:hint="default"/>
      <w:sz w:val="18"/>
      <w:szCs w:val="18"/>
    </w:rPr>
  </w:style>
  <w:style w:type="paragraph" w:styleId="a3">
    <w:name w:val="List Paragraph"/>
    <w:basedOn w:val="a"/>
    <w:uiPriority w:val="34"/>
    <w:qFormat/>
    <w:rsid w:val="00847BA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rsid w:val="00847B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B5D1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0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48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1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470"/>
  </w:style>
  <w:style w:type="paragraph" w:styleId="aa">
    <w:name w:val="footer"/>
    <w:basedOn w:val="a"/>
    <w:link w:val="ab"/>
    <w:uiPriority w:val="99"/>
    <w:unhideWhenUsed/>
    <w:rsid w:val="0071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30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5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65D7E-2731-4C98-A079-69186246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AMPAVA_I</cp:lastModifiedBy>
  <cp:revision>26</cp:revision>
  <cp:lastPrinted>2016-08-18T12:06:00Z</cp:lastPrinted>
  <dcterms:created xsi:type="dcterms:W3CDTF">2014-08-24T10:12:00Z</dcterms:created>
  <dcterms:modified xsi:type="dcterms:W3CDTF">2016-08-18T14:07:00Z</dcterms:modified>
</cp:coreProperties>
</file>