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33" w:rsidRPr="00877688" w:rsidRDefault="00877688" w:rsidP="00877688">
      <w:pPr>
        <w:jc w:val="center"/>
        <w:rPr>
          <w:rFonts w:ascii="Times New Roman" w:hAnsi="Times New Roman" w:cs="Times New Roman"/>
          <w:b/>
          <w:sz w:val="32"/>
          <w:szCs w:val="24"/>
          <w:lang w:val="ro-RO"/>
        </w:rPr>
      </w:pPr>
      <w:r w:rsidRPr="00877688">
        <w:rPr>
          <w:rFonts w:ascii="Times New Roman" w:hAnsi="Times New Roman" w:cs="Times New Roman"/>
          <w:b/>
          <w:sz w:val="32"/>
          <w:szCs w:val="24"/>
          <w:lang w:val="ro-RO"/>
        </w:rPr>
        <w:t>Academia de Studii Economice din Moldova</w:t>
      </w:r>
    </w:p>
    <w:p w:rsidR="00904CA5" w:rsidRDefault="00904CA5" w:rsidP="0087768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Ministerul Educației, </w:t>
      </w:r>
    </w:p>
    <w:p w:rsidR="00877688" w:rsidRPr="00877688" w:rsidRDefault="00904CA5" w:rsidP="0087768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Culturii și Cercetării</w:t>
      </w:r>
      <w:r w:rsidR="00877688" w:rsidRPr="00877688">
        <w:rPr>
          <w:rFonts w:ascii="Times New Roman" w:hAnsi="Times New Roman" w:cs="Times New Roman"/>
          <w:sz w:val="24"/>
          <w:szCs w:val="24"/>
          <w:lang w:val="ro-RO"/>
        </w:rPr>
        <w:tab/>
        <w:t>Aprobat</w:t>
      </w:r>
    </w:p>
    <w:p w:rsidR="00877688" w:rsidRPr="00877688" w:rsidRDefault="00904CA5" w:rsidP="00877688">
      <w:pPr>
        <w:tabs>
          <w:tab w:val="left" w:pos="5954"/>
          <w:tab w:val="left" w:pos="10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Anexă la Ordinul nr. 635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</w:t>
      </w:r>
      <w:r w:rsidR="00877688" w:rsidRPr="00F366EF">
        <w:rPr>
          <w:rFonts w:ascii="Times New Roman" w:hAnsi="Times New Roman" w:cs="Times New Roman"/>
          <w:b/>
          <w:sz w:val="28"/>
          <w:szCs w:val="24"/>
          <w:lang w:val="ro-RO"/>
        </w:rPr>
        <w:t>Planul de Învățământ</w:t>
      </w:r>
      <w:r w:rsidR="00877688" w:rsidRPr="00877688">
        <w:rPr>
          <w:rFonts w:ascii="Times New Roman" w:hAnsi="Times New Roman" w:cs="Times New Roman"/>
          <w:sz w:val="24"/>
          <w:szCs w:val="24"/>
          <w:lang w:val="ro-RO"/>
        </w:rPr>
        <w:tab/>
        <w:t>la ședința Senatului A.S.E.M</w:t>
      </w:r>
    </w:p>
    <w:p w:rsidR="00877688" w:rsidRPr="00877688" w:rsidRDefault="00904CA5" w:rsidP="00877688">
      <w:pPr>
        <w:tabs>
          <w:tab w:val="left" w:pos="5387"/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din 28.12.2017</w:t>
      </w:r>
      <w:r w:rsidR="00942BC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formare continuă</w:t>
      </w:r>
      <w:r w:rsidR="00942BC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42BC5" w:rsidRPr="00942BC5">
        <w:rPr>
          <w:rFonts w:ascii="Times New Roman" w:hAnsi="Times New Roman" w:cs="Times New Roman"/>
          <w:sz w:val="24"/>
          <w:szCs w:val="24"/>
          <w:u w:val="single"/>
          <w:lang w:val="ro-RO"/>
        </w:rPr>
        <w:t>” 22 ”</w:t>
      </w:r>
      <w:r w:rsidR="00942B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2BC5" w:rsidRPr="00942BC5">
        <w:rPr>
          <w:rFonts w:ascii="Times New Roman" w:hAnsi="Times New Roman" w:cs="Times New Roman"/>
          <w:sz w:val="24"/>
          <w:szCs w:val="24"/>
          <w:u w:val="single"/>
          <w:lang w:val="ro-RO"/>
        </w:rPr>
        <w:t>decembrie 2017</w:t>
      </w:r>
    </w:p>
    <w:p w:rsidR="00877688" w:rsidRDefault="00877688" w:rsidP="00877688">
      <w:pPr>
        <w:tabs>
          <w:tab w:val="left" w:pos="4253"/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7688">
        <w:rPr>
          <w:rFonts w:ascii="Times New Roman" w:hAnsi="Times New Roman" w:cs="Times New Roman"/>
          <w:sz w:val="24"/>
          <w:szCs w:val="24"/>
          <w:lang w:val="ro-RO"/>
        </w:rPr>
        <w:t>pentru cadrele didactice care predau discipline economice</w:t>
      </w:r>
      <w:r w:rsidR="00942BC5">
        <w:rPr>
          <w:rFonts w:ascii="Times New Roman" w:hAnsi="Times New Roman" w:cs="Times New Roman"/>
          <w:sz w:val="24"/>
          <w:szCs w:val="24"/>
          <w:lang w:val="ro-RO"/>
        </w:rPr>
        <w:tab/>
        <w:t>Proces verbal Nr. 3</w:t>
      </w:r>
    </w:p>
    <w:p w:rsidR="00877688" w:rsidRDefault="00877688" w:rsidP="00877688">
      <w:pPr>
        <w:spacing w:before="240" w:after="0" w:line="240" w:lineRule="auto"/>
        <w:ind w:left="425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Domeniu general de studii: </w:t>
      </w:r>
      <w:r w:rsidRPr="00877688">
        <w:rPr>
          <w:rFonts w:ascii="Times New Roman" w:hAnsi="Times New Roman" w:cs="Times New Roman"/>
          <w:b/>
          <w:sz w:val="24"/>
          <w:szCs w:val="24"/>
          <w:lang w:val="ro-RO"/>
        </w:rPr>
        <w:t>14. Științe ale Educației</w:t>
      </w:r>
    </w:p>
    <w:p w:rsidR="00877688" w:rsidRDefault="00877688" w:rsidP="00877688">
      <w:pPr>
        <w:tabs>
          <w:tab w:val="left" w:pos="4253"/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Domeniu de formare profesională: </w:t>
      </w:r>
      <w:r w:rsidRPr="00877688">
        <w:rPr>
          <w:rFonts w:ascii="Times New Roman" w:hAnsi="Times New Roman" w:cs="Times New Roman"/>
          <w:b/>
          <w:sz w:val="24"/>
          <w:szCs w:val="24"/>
          <w:lang w:val="ro-RO"/>
        </w:rPr>
        <w:t>142. Științe ale Educației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Rectorul A.S.E.M.</w:t>
      </w:r>
    </w:p>
    <w:p w:rsidR="00877688" w:rsidRDefault="00877688" w:rsidP="00877688">
      <w:pPr>
        <w:tabs>
          <w:tab w:val="left" w:pos="4253"/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Specialitatea: </w:t>
      </w:r>
      <w:r w:rsidRPr="00877688">
        <w:rPr>
          <w:rFonts w:ascii="Times New Roman" w:hAnsi="Times New Roman" w:cs="Times New Roman"/>
          <w:b/>
          <w:sz w:val="24"/>
          <w:szCs w:val="24"/>
          <w:lang w:val="ro-RO"/>
        </w:rPr>
        <w:t>142.06 Pedagogie profesională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profesor universitar</w:t>
      </w:r>
    </w:p>
    <w:p w:rsidR="00877688" w:rsidRPr="00877688" w:rsidRDefault="00877688" w:rsidP="0087768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Baza admiterii: </w:t>
      </w:r>
      <w:r w:rsidRPr="00877688">
        <w:rPr>
          <w:rFonts w:ascii="Times New Roman" w:hAnsi="Times New Roman" w:cs="Times New Roman"/>
          <w:b/>
          <w:sz w:val="24"/>
          <w:szCs w:val="24"/>
          <w:lang w:val="ro-RO"/>
        </w:rPr>
        <w:t>Colegiu, Licență, Masterat</w:t>
      </w:r>
    </w:p>
    <w:p w:rsidR="00877688" w:rsidRDefault="00877688" w:rsidP="00877688">
      <w:pPr>
        <w:tabs>
          <w:tab w:val="left" w:pos="10773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Durata studiilor: </w:t>
      </w:r>
      <w:r w:rsidRPr="00877688">
        <w:rPr>
          <w:rFonts w:ascii="Times New Roman" w:hAnsi="Times New Roman" w:cs="Times New Roman"/>
          <w:b/>
          <w:sz w:val="24"/>
          <w:szCs w:val="24"/>
          <w:lang w:val="ro-RO"/>
        </w:rPr>
        <w:t>0,5 ani; 20 puncte credite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_____________ Gr. Belostecinic</w:t>
      </w:r>
    </w:p>
    <w:p w:rsidR="00877688" w:rsidRDefault="00877688" w:rsidP="00877688">
      <w:pPr>
        <w:ind w:left="425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Forma de învățământ: </w:t>
      </w:r>
      <w:r w:rsidRPr="00877688">
        <w:rPr>
          <w:rFonts w:ascii="Times New Roman" w:hAnsi="Times New Roman" w:cs="Times New Roman"/>
          <w:b/>
          <w:sz w:val="24"/>
          <w:szCs w:val="24"/>
          <w:lang w:val="ro-RO"/>
        </w:rPr>
        <w:t>cu frecvență redusă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r w:rsidRPr="00877688">
        <w:rPr>
          <w:rFonts w:ascii="Times New Roman" w:hAnsi="Times New Roman" w:cs="Times New Roman"/>
          <w:b/>
          <w:sz w:val="24"/>
          <w:szCs w:val="24"/>
          <w:lang w:val="ro-RO"/>
        </w:rPr>
        <w:t>la distanță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609"/>
        <w:gridCol w:w="1124"/>
        <w:gridCol w:w="1263"/>
        <w:gridCol w:w="1132"/>
        <w:gridCol w:w="1171"/>
        <w:gridCol w:w="1083"/>
        <w:gridCol w:w="1296"/>
        <w:gridCol w:w="1128"/>
        <w:gridCol w:w="980"/>
      </w:tblGrid>
      <w:tr w:rsidR="00296B24" w:rsidTr="00F366EF">
        <w:tc>
          <w:tcPr>
            <w:tcW w:w="421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</w:tcBorders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modulelor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ore</w:t>
            </w:r>
          </w:p>
        </w:tc>
        <w:tc>
          <w:tcPr>
            <w:tcW w:w="5962" w:type="dxa"/>
            <w:gridSpan w:val="5"/>
            <w:tcBorders>
              <w:top w:val="single" w:sz="12" w:space="0" w:color="auto"/>
            </w:tcBorders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</w:tcBorders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credite</w:t>
            </w:r>
          </w:p>
        </w:tc>
      </w:tr>
      <w:tr w:rsidR="00F366EF" w:rsidTr="00F366EF">
        <w:tc>
          <w:tcPr>
            <w:tcW w:w="421" w:type="dxa"/>
            <w:vMerge/>
            <w:tcBorders>
              <w:left w:val="nil"/>
            </w:tcBorders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  <w:vMerge/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6" w:type="dxa"/>
            <w:gridSpan w:val="4"/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 în auditoriu</w:t>
            </w:r>
          </w:p>
        </w:tc>
        <w:tc>
          <w:tcPr>
            <w:tcW w:w="1296" w:type="dxa"/>
            <w:vMerge w:val="restart"/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individuală</w:t>
            </w:r>
          </w:p>
        </w:tc>
        <w:tc>
          <w:tcPr>
            <w:tcW w:w="1130" w:type="dxa"/>
            <w:vMerge/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3" w:type="dxa"/>
            <w:vMerge/>
            <w:tcBorders>
              <w:right w:val="nil"/>
            </w:tcBorders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66EF" w:rsidTr="00F366EF">
        <w:tc>
          <w:tcPr>
            <w:tcW w:w="421" w:type="dxa"/>
            <w:vMerge/>
            <w:tcBorders>
              <w:left w:val="nil"/>
            </w:tcBorders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  <w:vMerge/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3390" w:type="dxa"/>
            <w:gridSpan w:val="3"/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care</w:t>
            </w:r>
          </w:p>
        </w:tc>
        <w:tc>
          <w:tcPr>
            <w:tcW w:w="1296" w:type="dxa"/>
            <w:vMerge/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vMerge/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3" w:type="dxa"/>
            <w:vMerge/>
            <w:tcBorders>
              <w:right w:val="nil"/>
            </w:tcBorders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66EF" w:rsidTr="00F366EF">
        <w:tc>
          <w:tcPr>
            <w:tcW w:w="421" w:type="dxa"/>
            <w:vMerge/>
            <w:tcBorders>
              <w:left w:val="nil"/>
              <w:bottom w:val="single" w:sz="12" w:space="0" w:color="auto"/>
            </w:tcBorders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  <w:vMerge/>
            <w:tcBorders>
              <w:bottom w:val="single" w:sz="12" w:space="0" w:color="auto"/>
            </w:tcBorders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prelegeri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seminare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296B24" w:rsidRDefault="00296B24" w:rsidP="00296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laborator</w:t>
            </w:r>
          </w:p>
        </w:tc>
        <w:tc>
          <w:tcPr>
            <w:tcW w:w="1296" w:type="dxa"/>
            <w:vMerge/>
            <w:tcBorders>
              <w:bottom w:val="single" w:sz="12" w:space="0" w:color="auto"/>
            </w:tcBorders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vMerge/>
            <w:tcBorders>
              <w:bottom w:val="single" w:sz="12" w:space="0" w:color="auto"/>
            </w:tcBorders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  <w:right w:val="nil"/>
            </w:tcBorders>
          </w:tcPr>
          <w:p w:rsidR="00296B24" w:rsidRDefault="00296B24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7838" w:rsidTr="00F366EF">
        <w:tc>
          <w:tcPr>
            <w:tcW w:w="421" w:type="dxa"/>
            <w:tcBorders>
              <w:top w:val="single" w:sz="12" w:space="0" w:color="auto"/>
              <w:left w:val="nil"/>
            </w:tcBorders>
          </w:tcPr>
          <w:p w:rsidR="00877688" w:rsidRDefault="00EE28A8" w:rsidP="00177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877688" w:rsidRDefault="00EE28A8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Psihopedagogie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877688" w:rsidRDefault="008923C5" w:rsidP="00892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983" w:type="dxa"/>
            <w:tcBorders>
              <w:top w:val="single" w:sz="12" w:space="0" w:color="auto"/>
              <w:right w:val="nil"/>
            </w:tcBorders>
            <w:vAlign w:val="center"/>
          </w:tcPr>
          <w:p w:rsidR="00877688" w:rsidRDefault="008923C5" w:rsidP="00892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177838" w:rsidTr="00F366EF">
        <w:tc>
          <w:tcPr>
            <w:tcW w:w="421" w:type="dxa"/>
            <w:tcBorders>
              <w:left w:val="nil"/>
            </w:tcBorders>
          </w:tcPr>
          <w:p w:rsidR="00877688" w:rsidRDefault="00EE28A8" w:rsidP="00177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677" w:type="dxa"/>
          </w:tcPr>
          <w:p w:rsidR="00877688" w:rsidRDefault="00EE28A8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Metodica predării disciplinelor economice</w:t>
            </w:r>
          </w:p>
        </w:tc>
        <w:tc>
          <w:tcPr>
            <w:tcW w:w="1134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276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134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73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083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96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1130" w:type="dxa"/>
            <w:vAlign w:val="center"/>
          </w:tcPr>
          <w:p w:rsidR="00877688" w:rsidRDefault="008923C5" w:rsidP="00892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983" w:type="dxa"/>
            <w:tcBorders>
              <w:right w:val="nil"/>
            </w:tcBorders>
            <w:vAlign w:val="center"/>
          </w:tcPr>
          <w:p w:rsidR="00877688" w:rsidRDefault="008923C5" w:rsidP="00892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177838" w:rsidTr="00F366EF">
        <w:tc>
          <w:tcPr>
            <w:tcW w:w="421" w:type="dxa"/>
            <w:tcBorders>
              <w:left w:val="nil"/>
            </w:tcBorders>
          </w:tcPr>
          <w:p w:rsidR="00877688" w:rsidRDefault="00EE28A8" w:rsidP="00177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677" w:type="dxa"/>
          </w:tcPr>
          <w:p w:rsidR="00877688" w:rsidRDefault="00EE28A8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Programul la specialitatea Micro și Macroeconomie</w:t>
            </w:r>
          </w:p>
        </w:tc>
        <w:tc>
          <w:tcPr>
            <w:tcW w:w="1134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276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134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73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083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96" w:type="dxa"/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1130" w:type="dxa"/>
            <w:vAlign w:val="center"/>
          </w:tcPr>
          <w:p w:rsidR="00877688" w:rsidRDefault="008923C5" w:rsidP="00892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983" w:type="dxa"/>
            <w:tcBorders>
              <w:right w:val="nil"/>
            </w:tcBorders>
            <w:vAlign w:val="center"/>
          </w:tcPr>
          <w:p w:rsidR="00877688" w:rsidRDefault="008923C5" w:rsidP="00892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177838" w:rsidTr="00F366EF">
        <w:tc>
          <w:tcPr>
            <w:tcW w:w="421" w:type="dxa"/>
            <w:tcBorders>
              <w:left w:val="nil"/>
              <w:bottom w:val="single" w:sz="12" w:space="0" w:color="auto"/>
            </w:tcBorders>
          </w:tcPr>
          <w:p w:rsidR="00877688" w:rsidRDefault="00EE28A8" w:rsidP="00177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:rsidR="00877688" w:rsidRDefault="00EE28A8" w:rsidP="008776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TIC în predarea disciplinelor economice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877688" w:rsidRDefault="008923C5" w:rsidP="00EE28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877688" w:rsidRDefault="008923C5" w:rsidP="00892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983" w:type="dxa"/>
            <w:tcBorders>
              <w:bottom w:val="single" w:sz="12" w:space="0" w:color="auto"/>
              <w:right w:val="nil"/>
            </w:tcBorders>
            <w:vAlign w:val="center"/>
          </w:tcPr>
          <w:p w:rsidR="00877688" w:rsidRDefault="008923C5" w:rsidP="00892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8923C5" w:rsidTr="00F366EF">
        <w:tc>
          <w:tcPr>
            <w:tcW w:w="5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923C5" w:rsidRPr="00F366EF" w:rsidRDefault="008923C5" w:rsidP="0087768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6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ore discipline obligatorii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3C5" w:rsidRPr="00F366EF" w:rsidRDefault="008923C5" w:rsidP="00EE28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6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3C5" w:rsidRPr="00F366EF" w:rsidRDefault="008923C5" w:rsidP="008923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6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3C5" w:rsidRPr="00F366EF" w:rsidRDefault="008923C5" w:rsidP="00EE28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6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80</w:t>
            </w:r>
          </w:p>
        </w:tc>
        <w:tc>
          <w:tcPr>
            <w:tcW w:w="11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3C5" w:rsidRPr="00F366EF" w:rsidRDefault="008923C5" w:rsidP="00EE28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6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3C5" w:rsidRPr="00F366EF" w:rsidRDefault="008923C5" w:rsidP="00EE28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6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3C5" w:rsidRPr="00F366EF" w:rsidRDefault="008923C5" w:rsidP="00EE28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6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440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3C5" w:rsidRPr="00F366EF" w:rsidRDefault="008923C5" w:rsidP="0089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923C5" w:rsidRPr="00F366EF" w:rsidRDefault="008923C5" w:rsidP="0089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66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</w:tr>
    </w:tbl>
    <w:p w:rsidR="00877688" w:rsidRDefault="00877688" w:rsidP="008776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96B24" w:rsidRDefault="00296B24" w:rsidP="00296B24">
      <w:pPr>
        <w:tabs>
          <w:tab w:val="left" w:pos="9781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77688" w:rsidRDefault="00296B24" w:rsidP="00EE28A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Prim-prorector cu activitate didactică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Director al Școlii de Formare Continuă</w:t>
      </w:r>
    </w:p>
    <w:p w:rsidR="00296B24" w:rsidRPr="00EE28A8" w:rsidRDefault="00296B24" w:rsidP="00EE28A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E28A8">
        <w:rPr>
          <w:rFonts w:ascii="Times New Roman" w:hAnsi="Times New Roman" w:cs="Times New Roman"/>
          <w:b/>
          <w:i/>
          <w:sz w:val="24"/>
          <w:szCs w:val="24"/>
          <w:lang w:val="ro-RO"/>
        </w:rPr>
        <w:t>Cotelnic Ala dr.hab.,prof.univ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28A8">
        <w:rPr>
          <w:rFonts w:ascii="Times New Roman" w:hAnsi="Times New Roman" w:cs="Times New Roman"/>
          <w:b/>
          <w:i/>
          <w:sz w:val="24"/>
          <w:szCs w:val="24"/>
          <w:lang w:val="ro-RO"/>
        </w:rPr>
        <w:t>Braguța Aurelia, dr.,conf.univ</w:t>
      </w:r>
    </w:p>
    <w:p w:rsidR="00EE28A8" w:rsidRPr="00EE28A8" w:rsidRDefault="00EE28A8" w:rsidP="00EE28A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EE28A8" w:rsidRDefault="00EE28A8" w:rsidP="00EE28A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96B24" w:rsidRDefault="00296B24" w:rsidP="00296B24">
      <w:pPr>
        <w:tabs>
          <w:tab w:val="left" w:pos="9781"/>
        </w:tabs>
        <w:spacing w:after="0" w:line="240" w:lineRule="auto"/>
        <w:ind w:left="765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Director al Centrului de Instruire și Consultanță în Afaceri – MACIP</w:t>
      </w:r>
    </w:p>
    <w:p w:rsidR="00296B24" w:rsidRPr="00EE28A8" w:rsidRDefault="00296B24" w:rsidP="00296B24">
      <w:pPr>
        <w:tabs>
          <w:tab w:val="left" w:pos="9781"/>
        </w:tabs>
        <w:spacing w:after="0" w:line="240" w:lineRule="auto"/>
        <w:ind w:left="7655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E28A8">
        <w:rPr>
          <w:rFonts w:ascii="Times New Roman" w:hAnsi="Times New Roman" w:cs="Times New Roman"/>
          <w:b/>
          <w:i/>
          <w:sz w:val="24"/>
          <w:szCs w:val="24"/>
          <w:lang w:val="ro-RO"/>
        </w:rPr>
        <w:t>Portarescu Serghei, dr.,conf.univ.</w:t>
      </w:r>
    </w:p>
    <w:p w:rsidR="00296B24" w:rsidRDefault="00296B2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45A3" w:rsidRDefault="009645A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45A3" w:rsidRDefault="009645A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D6058" w:rsidRPr="00B75129" w:rsidRDefault="00CD6058" w:rsidP="00CD6058">
      <w:pPr>
        <w:pStyle w:val="ListParagraph"/>
        <w:ind w:left="1080"/>
        <w:jc w:val="right"/>
        <w:rPr>
          <w:lang w:val="ro-RO"/>
        </w:rPr>
      </w:pPr>
    </w:p>
    <w:p w:rsidR="00CD6058" w:rsidRPr="001169A4" w:rsidRDefault="00CD6058" w:rsidP="00CD6058">
      <w:pPr>
        <w:pStyle w:val="ListParagraph"/>
        <w:ind w:left="1080"/>
        <w:jc w:val="center"/>
        <w:rPr>
          <w:b/>
          <w:lang w:val="ro-RO"/>
        </w:rPr>
      </w:pPr>
      <w:r w:rsidRPr="001169A4">
        <w:rPr>
          <w:b/>
          <w:lang w:val="ro-RO"/>
        </w:rPr>
        <w:t xml:space="preserve">Programul stagiilor de formare profesională continuă sunt reconceptualizate în conformitate cu politicile educaționale și nevoile cadrelor didactice din domeniul economic. </w:t>
      </w:r>
    </w:p>
    <w:p w:rsidR="00CD6058" w:rsidRPr="001169A4" w:rsidRDefault="00CD6058" w:rsidP="00CD6058">
      <w:pPr>
        <w:pStyle w:val="ListParagraph"/>
        <w:ind w:left="1080"/>
        <w:jc w:val="center"/>
        <w:rPr>
          <w:b/>
          <w:lang w:val="ro-RO"/>
        </w:rPr>
      </w:pPr>
    </w:p>
    <w:p w:rsidR="00CD6058" w:rsidRPr="001169A4" w:rsidRDefault="00CD6058" w:rsidP="00CD6058">
      <w:pPr>
        <w:pStyle w:val="ListParagraph"/>
        <w:numPr>
          <w:ilvl w:val="0"/>
          <w:numId w:val="14"/>
        </w:numPr>
        <w:jc w:val="center"/>
        <w:rPr>
          <w:b/>
          <w:lang w:val="ro-RO"/>
        </w:rPr>
      </w:pPr>
      <w:r w:rsidRPr="001169A4">
        <w:rPr>
          <w:b/>
          <w:lang w:val="ro-RO"/>
        </w:rPr>
        <w:t>Stagii de formare profesională continuă, 150 / 450 ore, (20 de credite)</w:t>
      </w:r>
    </w:p>
    <w:tbl>
      <w:tblPr>
        <w:tblW w:w="14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372"/>
        <w:gridCol w:w="4961"/>
        <w:gridCol w:w="1560"/>
        <w:gridCol w:w="1275"/>
        <w:gridCol w:w="1276"/>
        <w:gridCol w:w="2089"/>
      </w:tblGrid>
      <w:tr w:rsidR="00CD6058" w:rsidRPr="00B113A7" w:rsidTr="00751A8B">
        <w:trPr>
          <w:jc w:val="center"/>
        </w:trPr>
        <w:tc>
          <w:tcPr>
            <w:tcW w:w="600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Nr. crt.</w:t>
            </w:r>
          </w:p>
        </w:tc>
        <w:tc>
          <w:tcPr>
            <w:tcW w:w="2372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Denumirea Programelor (modulelor) de formare continuă</w:t>
            </w:r>
          </w:p>
        </w:tc>
        <w:tc>
          <w:tcPr>
            <w:tcW w:w="4961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Categoria cadrelor didactice</w:t>
            </w:r>
          </w:p>
        </w:tc>
        <w:tc>
          <w:tcPr>
            <w:tcW w:w="1560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Prestator servicii de formare</w:t>
            </w:r>
          </w:p>
        </w:tc>
        <w:tc>
          <w:tcPr>
            <w:tcW w:w="1275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Volumul,</w:t>
            </w:r>
          </w:p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ore</w:t>
            </w:r>
          </w:p>
        </w:tc>
        <w:tc>
          <w:tcPr>
            <w:tcW w:w="1276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Limba de instruire</w:t>
            </w:r>
          </w:p>
        </w:tc>
        <w:tc>
          <w:tcPr>
            <w:tcW w:w="2089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Perioada de formare</w:t>
            </w:r>
            <w:r>
              <w:rPr>
                <w:rFonts w:ascii="Times New Roman" w:hAnsi="Times New Roman"/>
                <w:b/>
                <w:bCs/>
                <w:lang w:val="ro-RO"/>
              </w:rPr>
              <w:t xml:space="preserve"> (contact direct)</w:t>
            </w:r>
          </w:p>
        </w:tc>
      </w:tr>
      <w:tr w:rsidR="00CD6058" w:rsidRPr="00B113A7" w:rsidTr="00751A8B">
        <w:trPr>
          <w:jc w:val="center"/>
        </w:trPr>
        <w:tc>
          <w:tcPr>
            <w:tcW w:w="600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1</w:t>
            </w:r>
          </w:p>
        </w:tc>
        <w:tc>
          <w:tcPr>
            <w:tcW w:w="2372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3</w:t>
            </w:r>
          </w:p>
        </w:tc>
        <w:tc>
          <w:tcPr>
            <w:tcW w:w="4961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2</w:t>
            </w:r>
          </w:p>
        </w:tc>
        <w:tc>
          <w:tcPr>
            <w:tcW w:w="1560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4</w:t>
            </w:r>
          </w:p>
        </w:tc>
        <w:tc>
          <w:tcPr>
            <w:tcW w:w="1275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5</w:t>
            </w:r>
          </w:p>
        </w:tc>
        <w:tc>
          <w:tcPr>
            <w:tcW w:w="1276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6</w:t>
            </w:r>
          </w:p>
        </w:tc>
        <w:tc>
          <w:tcPr>
            <w:tcW w:w="2089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B113A7">
              <w:rPr>
                <w:rFonts w:ascii="Times New Roman" w:hAnsi="Times New Roman"/>
                <w:b/>
                <w:bCs/>
                <w:lang w:val="ro-RO"/>
              </w:rPr>
              <w:t>7</w:t>
            </w:r>
          </w:p>
        </w:tc>
      </w:tr>
      <w:tr w:rsidR="00CD6058" w:rsidRPr="00B113A7" w:rsidTr="00751A8B">
        <w:trPr>
          <w:trHeight w:val="780"/>
          <w:jc w:val="center"/>
        </w:trPr>
        <w:tc>
          <w:tcPr>
            <w:tcW w:w="600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2372" w:type="dxa"/>
            <w:vAlign w:val="center"/>
          </w:tcPr>
          <w:p w:rsidR="00CD6058" w:rsidRPr="00B113A7" w:rsidRDefault="00CD6058" w:rsidP="00751A8B">
            <w:pPr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Psihopedagogia învățământului profesional</w:t>
            </w:r>
            <w:r>
              <w:rPr>
                <w:rFonts w:ascii="Times New Roman" w:hAnsi="Times New Roman"/>
                <w:lang w:val="ro-RO"/>
              </w:rPr>
              <w:t xml:space="preserve"> de profil economic</w:t>
            </w:r>
            <w:r w:rsidRPr="00B113A7">
              <w:rPr>
                <w:rFonts w:ascii="Times New Roman" w:hAnsi="Times New Roman"/>
                <w:lang w:val="ro-RO"/>
              </w:rPr>
              <w:t xml:space="preserve">. </w:t>
            </w:r>
          </w:p>
        </w:tc>
        <w:tc>
          <w:tcPr>
            <w:tcW w:w="4961" w:type="dxa"/>
            <w:vAlign w:val="center"/>
          </w:tcPr>
          <w:p w:rsidR="00CD6058" w:rsidRPr="00B113A7" w:rsidRDefault="00CD6058" w:rsidP="00751A8B">
            <w:pPr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Cadre didactice din instituțiile de învățământ de profil economic, instituțiile de învățământ secundar profesional, profesori din licee în care se predau științe economice</w:t>
            </w:r>
          </w:p>
        </w:tc>
        <w:tc>
          <w:tcPr>
            <w:tcW w:w="1560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A.S.E.M.</w:t>
            </w:r>
          </w:p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MACIP</w:t>
            </w:r>
          </w:p>
        </w:tc>
        <w:tc>
          <w:tcPr>
            <w:tcW w:w="1275" w:type="dxa"/>
            <w:vAlign w:val="center"/>
          </w:tcPr>
          <w:p w:rsidR="00CD6058" w:rsidRPr="00B113A7" w:rsidRDefault="00CD6058" w:rsidP="00751A8B">
            <w:pPr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150 ore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B113A7"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B113A7">
              <w:rPr>
                <w:rFonts w:ascii="Times New Roman" w:hAnsi="Times New Roman"/>
                <w:lang w:val="ro-RO"/>
              </w:rPr>
              <w:t>20 credite</w:t>
            </w:r>
          </w:p>
        </w:tc>
        <w:tc>
          <w:tcPr>
            <w:tcW w:w="1276" w:type="dxa"/>
            <w:vAlign w:val="center"/>
          </w:tcPr>
          <w:p w:rsidR="00CD6058" w:rsidRPr="00B113A7" w:rsidRDefault="00CD6058" w:rsidP="00751A8B">
            <w:pPr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rom</w:t>
            </w:r>
          </w:p>
        </w:tc>
        <w:tc>
          <w:tcPr>
            <w:tcW w:w="2089" w:type="dxa"/>
            <w:vAlign w:val="center"/>
          </w:tcPr>
          <w:p w:rsidR="00CD6058" w:rsidRPr="00B113A7" w:rsidRDefault="00CD6058" w:rsidP="00751A8B">
            <w:pPr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6</w:t>
            </w:r>
            <w:r w:rsidRPr="00B113A7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3</w:t>
            </w:r>
            <w:r w:rsidRPr="00B113A7">
              <w:rPr>
                <w:rFonts w:ascii="Times New Roman" w:hAnsi="Times New Roman"/>
                <w:lang w:val="ro-RO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15</w:t>
            </w:r>
            <w:r w:rsidRPr="00B113A7">
              <w:rPr>
                <w:rFonts w:ascii="Times New Roman" w:hAnsi="Times New Roman"/>
                <w:lang w:val="ro-RO"/>
              </w:rPr>
              <w:t>.</w:t>
            </w:r>
            <w:r>
              <w:rPr>
                <w:rFonts w:ascii="Times New Roman" w:hAnsi="Times New Roman"/>
                <w:lang w:val="ro-RO"/>
              </w:rPr>
              <w:t>04</w:t>
            </w:r>
            <w:r w:rsidRPr="00B113A7">
              <w:rPr>
                <w:rFonts w:ascii="Times New Roman" w:hAnsi="Times New Roman"/>
                <w:lang w:val="ro-RO"/>
              </w:rPr>
              <w:t>.201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B113A7">
              <w:rPr>
                <w:rFonts w:ascii="Times New Roman" w:hAnsi="Times New Roman"/>
                <w:lang w:val="ro-RO"/>
              </w:rPr>
              <w:t xml:space="preserve"> (25 persoane)</w:t>
            </w:r>
          </w:p>
        </w:tc>
      </w:tr>
      <w:tr w:rsidR="00CD6058" w:rsidRPr="00B113A7" w:rsidTr="00751A8B">
        <w:trPr>
          <w:trHeight w:val="780"/>
          <w:jc w:val="center"/>
        </w:trPr>
        <w:tc>
          <w:tcPr>
            <w:tcW w:w="600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2372" w:type="dxa"/>
            <w:vAlign w:val="center"/>
          </w:tcPr>
          <w:p w:rsidR="00CD6058" w:rsidRPr="00B113A7" w:rsidRDefault="00CD6058" w:rsidP="00751A8B">
            <w:pPr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Psihopedagogia învățământului profesional</w:t>
            </w:r>
            <w:r>
              <w:rPr>
                <w:rFonts w:ascii="Times New Roman" w:hAnsi="Times New Roman"/>
                <w:lang w:val="ro-RO"/>
              </w:rPr>
              <w:t xml:space="preserve"> de profil economic</w:t>
            </w:r>
            <w:r w:rsidRPr="00B113A7">
              <w:rPr>
                <w:rFonts w:ascii="Times New Roman" w:hAnsi="Times New Roman"/>
                <w:lang w:val="ro-RO"/>
              </w:rPr>
              <w:t xml:space="preserve">. </w:t>
            </w:r>
          </w:p>
        </w:tc>
        <w:tc>
          <w:tcPr>
            <w:tcW w:w="4961" w:type="dxa"/>
            <w:vAlign w:val="center"/>
          </w:tcPr>
          <w:p w:rsidR="00CD6058" w:rsidRPr="00B113A7" w:rsidRDefault="00CD6058" w:rsidP="00751A8B">
            <w:pPr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Cadre didactice din instituțiile de învățământ de profil economic, instituțiile de învățământ secundar profesional, profesori din licee în care se predau științe economice</w:t>
            </w:r>
          </w:p>
        </w:tc>
        <w:tc>
          <w:tcPr>
            <w:tcW w:w="1560" w:type="dxa"/>
            <w:vAlign w:val="center"/>
          </w:tcPr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A.S.E.M.</w:t>
            </w:r>
          </w:p>
          <w:p w:rsidR="00CD6058" w:rsidRPr="00B113A7" w:rsidRDefault="00CD6058" w:rsidP="00751A8B">
            <w:pPr>
              <w:jc w:val="center"/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MACIP</w:t>
            </w:r>
          </w:p>
        </w:tc>
        <w:tc>
          <w:tcPr>
            <w:tcW w:w="1275" w:type="dxa"/>
            <w:vAlign w:val="center"/>
          </w:tcPr>
          <w:p w:rsidR="00CD6058" w:rsidRPr="00B113A7" w:rsidRDefault="00CD6058" w:rsidP="00751A8B">
            <w:pPr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150 ore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B113A7"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B113A7">
              <w:rPr>
                <w:rFonts w:ascii="Times New Roman" w:hAnsi="Times New Roman"/>
                <w:lang w:val="ro-RO"/>
              </w:rPr>
              <w:t>20 credite</w:t>
            </w:r>
          </w:p>
        </w:tc>
        <w:tc>
          <w:tcPr>
            <w:tcW w:w="1276" w:type="dxa"/>
            <w:vAlign w:val="center"/>
          </w:tcPr>
          <w:p w:rsidR="00CD6058" w:rsidRPr="00B113A7" w:rsidRDefault="00CD6058" w:rsidP="00751A8B">
            <w:pPr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rom</w:t>
            </w:r>
          </w:p>
        </w:tc>
        <w:tc>
          <w:tcPr>
            <w:tcW w:w="2089" w:type="dxa"/>
            <w:vAlign w:val="center"/>
          </w:tcPr>
          <w:p w:rsidR="00CD6058" w:rsidRPr="00B113A7" w:rsidRDefault="00CD6058" w:rsidP="00751A8B">
            <w:pPr>
              <w:rPr>
                <w:rFonts w:ascii="Times New Roman" w:hAnsi="Times New Roman"/>
                <w:lang w:val="ro-RO"/>
              </w:rPr>
            </w:pPr>
            <w:r w:rsidRPr="00B113A7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9</w:t>
            </w:r>
            <w:r w:rsidRPr="00B113A7">
              <w:rPr>
                <w:rFonts w:ascii="Times New Roman" w:hAnsi="Times New Roman"/>
                <w:lang w:val="ro-RO"/>
              </w:rPr>
              <w:t>.</w:t>
            </w:r>
            <w:r>
              <w:rPr>
                <w:rFonts w:ascii="Times New Roman" w:hAnsi="Times New Roman"/>
                <w:lang w:val="ro-RO"/>
              </w:rPr>
              <w:t>10</w:t>
            </w:r>
            <w:r w:rsidRPr="00B113A7">
              <w:rPr>
                <w:rFonts w:ascii="Times New Roman" w:hAnsi="Times New Roman"/>
                <w:lang w:val="ro-RO"/>
              </w:rPr>
              <w:t xml:space="preserve"> - </w:t>
            </w:r>
            <w:r>
              <w:rPr>
                <w:rFonts w:ascii="Times New Roman" w:hAnsi="Times New Roman"/>
                <w:lang w:val="ro-RO"/>
              </w:rPr>
              <w:t>18</w:t>
            </w:r>
            <w:r w:rsidRPr="00B113A7">
              <w:rPr>
                <w:rFonts w:ascii="Times New Roman" w:hAnsi="Times New Roman"/>
                <w:lang w:val="ro-RO"/>
              </w:rPr>
              <w:t>.1</w:t>
            </w:r>
            <w:r>
              <w:rPr>
                <w:rFonts w:ascii="Times New Roman" w:hAnsi="Times New Roman"/>
                <w:lang w:val="ro-RO"/>
              </w:rPr>
              <w:t>1</w:t>
            </w:r>
            <w:r w:rsidRPr="00B113A7">
              <w:rPr>
                <w:rFonts w:ascii="Times New Roman" w:hAnsi="Times New Roman"/>
                <w:lang w:val="ro-RO"/>
              </w:rPr>
              <w:t>.201</w:t>
            </w:r>
            <w:r>
              <w:rPr>
                <w:rFonts w:ascii="Times New Roman" w:hAnsi="Times New Roman"/>
                <w:lang w:val="ro-RO"/>
              </w:rPr>
              <w:t>8 (25 persoane)</w:t>
            </w:r>
          </w:p>
        </w:tc>
      </w:tr>
    </w:tbl>
    <w:p w:rsidR="00CD6058" w:rsidRPr="006F1FC8" w:rsidRDefault="00CD6058" w:rsidP="00CD6058">
      <w:pPr>
        <w:pStyle w:val="ListParagraph"/>
        <w:numPr>
          <w:ilvl w:val="0"/>
          <w:numId w:val="15"/>
        </w:numPr>
        <w:jc w:val="both"/>
        <w:rPr>
          <w:lang w:val="ro-RO"/>
        </w:rPr>
      </w:pPr>
      <w:r w:rsidRPr="006F1FC8">
        <w:rPr>
          <w:lang w:val="ro-RO"/>
        </w:rPr>
        <w:t xml:space="preserve">Stagiile de formare profesională continuă se desfășoară în blocul de studii al </w:t>
      </w:r>
      <w:r>
        <w:rPr>
          <w:lang w:val="ro-RO"/>
        </w:rPr>
        <w:t>A.S.E.M</w:t>
      </w:r>
      <w:r w:rsidRPr="006F1FC8">
        <w:rPr>
          <w:lang w:val="ro-RO"/>
        </w:rPr>
        <w:t xml:space="preserve">., </w:t>
      </w:r>
      <w:r>
        <w:rPr>
          <w:lang w:val="ro-RO"/>
        </w:rPr>
        <w:t>m</w:t>
      </w:r>
      <w:r w:rsidRPr="006F1FC8">
        <w:rPr>
          <w:lang w:val="ro-RO"/>
        </w:rPr>
        <w:t xml:space="preserve">. Chișinău, str. </w:t>
      </w:r>
      <w:r>
        <w:rPr>
          <w:lang w:val="ro-RO"/>
        </w:rPr>
        <w:t>Mitropolit Gavriil Bănulescu-Bodoni, nr. 61;</w:t>
      </w:r>
    </w:p>
    <w:p w:rsidR="00CD6058" w:rsidRPr="006F1FC8" w:rsidRDefault="00CD6058" w:rsidP="00CD6058">
      <w:pPr>
        <w:pStyle w:val="ListParagraph"/>
        <w:numPr>
          <w:ilvl w:val="0"/>
          <w:numId w:val="15"/>
        </w:numPr>
        <w:jc w:val="both"/>
        <w:rPr>
          <w:lang w:val="ro-RO"/>
        </w:rPr>
      </w:pPr>
      <w:r w:rsidRPr="006F1FC8">
        <w:rPr>
          <w:lang w:val="ro-RO"/>
        </w:rPr>
        <w:t xml:space="preserve">Cadrele didactice delegate la stagiile de formare profesională continuă </w:t>
      </w:r>
      <w:r>
        <w:rPr>
          <w:lang w:val="ro-RO"/>
        </w:rPr>
        <w:t xml:space="preserve">pot </w:t>
      </w:r>
      <w:r w:rsidRPr="006F1FC8">
        <w:rPr>
          <w:lang w:val="ro-RO"/>
        </w:rPr>
        <w:t>beneficia de cazare</w:t>
      </w:r>
      <w:r>
        <w:rPr>
          <w:lang w:val="ro-RO"/>
        </w:rPr>
        <w:t>.</w:t>
      </w:r>
    </w:p>
    <w:p w:rsidR="00CD6058" w:rsidRPr="006F1FC8" w:rsidRDefault="00CD6058" w:rsidP="00CD6058">
      <w:pPr>
        <w:pStyle w:val="ListParagraph"/>
        <w:numPr>
          <w:ilvl w:val="0"/>
          <w:numId w:val="15"/>
        </w:numPr>
        <w:jc w:val="both"/>
        <w:rPr>
          <w:lang w:val="ro-RO"/>
        </w:rPr>
      </w:pPr>
      <w:r w:rsidRPr="006F1FC8">
        <w:rPr>
          <w:lang w:val="ro-RO"/>
        </w:rPr>
        <w:t xml:space="preserve">În blocul de studii funcționează cantina (dejun, prânz,). </w:t>
      </w:r>
    </w:p>
    <w:p w:rsidR="00CD6058" w:rsidRPr="00737F95" w:rsidRDefault="00CD6058" w:rsidP="00CD605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D6058" w:rsidRDefault="00CD6058" w:rsidP="00CD6058">
      <w:pPr>
        <w:spacing w:after="0"/>
        <w:rPr>
          <w:sz w:val="24"/>
          <w:szCs w:val="24"/>
          <w:lang w:val="ro-RO"/>
        </w:rPr>
      </w:pPr>
      <w:r w:rsidRPr="00737F95">
        <w:rPr>
          <w:sz w:val="24"/>
          <w:szCs w:val="24"/>
          <w:lang w:val="ro-RO"/>
        </w:rPr>
        <w:t xml:space="preserve">Tel. </w:t>
      </w:r>
      <w:r>
        <w:rPr>
          <w:sz w:val="24"/>
          <w:szCs w:val="24"/>
          <w:lang w:val="ro-RO"/>
        </w:rPr>
        <w:t>022 245 211</w:t>
      </w:r>
      <w:r>
        <w:rPr>
          <w:sz w:val="24"/>
          <w:szCs w:val="24"/>
          <w:lang w:val="ro-RO"/>
        </w:rPr>
        <w:tab/>
        <w:t>Site: www.ase.md sau http://macip.md</w:t>
      </w:r>
    </w:p>
    <w:p w:rsidR="009645A3" w:rsidRPr="00202F48" w:rsidRDefault="009645A3" w:rsidP="009645A3">
      <w:pPr>
        <w:jc w:val="center"/>
        <w:rPr>
          <w:rFonts w:ascii="Sansation Light" w:hAnsi="Sansation Light" w:cs="Arial"/>
          <w:b/>
          <w:bCs/>
          <w:sz w:val="18"/>
          <w:szCs w:val="18"/>
          <w:lang w:val="ro-RO"/>
        </w:rPr>
      </w:pPr>
    </w:p>
    <w:p w:rsidR="00CD6058" w:rsidRDefault="00CD6058" w:rsidP="00CD6058">
      <w:pPr>
        <w:rPr>
          <w:rFonts w:ascii="Sansation Light" w:hAnsi="Sansation Light" w:cs="Arial"/>
          <w:b/>
          <w:bCs/>
          <w:sz w:val="28"/>
          <w:szCs w:val="28"/>
          <w:lang w:val="ro-RO"/>
        </w:rPr>
      </w:pPr>
    </w:p>
    <w:p w:rsidR="00CD6058" w:rsidRDefault="00CD6058" w:rsidP="00CD6058">
      <w:pPr>
        <w:rPr>
          <w:rFonts w:ascii="Sansation Light" w:hAnsi="Sansation Light" w:cs="Arial"/>
          <w:b/>
          <w:bCs/>
          <w:sz w:val="28"/>
          <w:szCs w:val="28"/>
          <w:lang w:val="ro-RO"/>
        </w:rPr>
      </w:pPr>
    </w:p>
    <w:p w:rsidR="00CD6058" w:rsidRDefault="00CD6058" w:rsidP="00CD6058">
      <w:pPr>
        <w:rPr>
          <w:rFonts w:ascii="Sansation Light" w:hAnsi="Sansation Light" w:cs="Arial"/>
          <w:b/>
          <w:bCs/>
          <w:sz w:val="28"/>
          <w:szCs w:val="28"/>
          <w:lang w:val="ro-RO"/>
        </w:rPr>
      </w:pPr>
    </w:p>
    <w:p w:rsidR="00CD6058" w:rsidRDefault="00CD6058" w:rsidP="00CD6058">
      <w:pPr>
        <w:rPr>
          <w:rFonts w:ascii="Sansation Light" w:hAnsi="Sansation Light" w:cs="Arial"/>
          <w:b/>
          <w:bCs/>
          <w:sz w:val="28"/>
          <w:szCs w:val="28"/>
          <w:lang w:val="ro-RO"/>
        </w:rPr>
      </w:pPr>
    </w:p>
    <w:p w:rsidR="00CD6058" w:rsidRDefault="00CD6058" w:rsidP="00CD6058">
      <w:pPr>
        <w:rPr>
          <w:rFonts w:ascii="Sansation Light" w:hAnsi="Sansation Light" w:cs="Arial"/>
          <w:b/>
          <w:bCs/>
          <w:sz w:val="28"/>
          <w:szCs w:val="28"/>
          <w:lang w:val="ro-RO"/>
        </w:rPr>
      </w:pPr>
    </w:p>
    <w:p w:rsidR="00CD6058" w:rsidRDefault="00CD6058" w:rsidP="009645A3">
      <w:pPr>
        <w:jc w:val="center"/>
        <w:rPr>
          <w:rFonts w:ascii="Sansation Light" w:hAnsi="Sansation Light" w:cs="Arial"/>
          <w:b/>
          <w:bCs/>
          <w:sz w:val="28"/>
          <w:szCs w:val="28"/>
          <w:lang w:val="ro-RO"/>
        </w:rPr>
      </w:pPr>
    </w:p>
    <w:p w:rsidR="009645A3" w:rsidRPr="00A64299" w:rsidRDefault="009645A3" w:rsidP="009645A3">
      <w:pPr>
        <w:jc w:val="center"/>
        <w:rPr>
          <w:rFonts w:ascii="Sansation Light" w:hAnsi="Sansation Light" w:cs="Arial"/>
          <w:b/>
          <w:bCs/>
          <w:sz w:val="28"/>
          <w:szCs w:val="28"/>
          <w:lang w:val="ro-RO"/>
        </w:rPr>
      </w:pPr>
      <w:r w:rsidRPr="00A64299">
        <w:rPr>
          <w:rFonts w:ascii="Sansation Light" w:hAnsi="Sansation Light" w:cs="Arial"/>
          <w:b/>
          <w:bCs/>
          <w:sz w:val="28"/>
          <w:szCs w:val="28"/>
          <w:lang w:val="ro-RO"/>
        </w:rPr>
        <w:t>Programa de Formare Continuă pentru Cadre Didactice care predau Disciplinele Economice</w:t>
      </w:r>
    </w:p>
    <w:p w:rsidR="009645A3" w:rsidRPr="00A64299" w:rsidRDefault="009645A3" w:rsidP="009645A3">
      <w:pPr>
        <w:ind w:firstLine="567"/>
        <w:jc w:val="center"/>
        <w:rPr>
          <w:rFonts w:ascii="Sansation Light" w:hAnsi="Sansation Light" w:cs="Arial"/>
          <w:b/>
          <w:bCs/>
          <w:lang w:val="ro-RO"/>
        </w:rPr>
      </w:pPr>
      <w:r w:rsidRPr="00A64299">
        <w:rPr>
          <w:rFonts w:ascii="Sansation Light" w:hAnsi="Sansation Light" w:cs="Arial"/>
          <w:b/>
          <w:bCs/>
          <w:lang w:val="ro-RO"/>
        </w:rPr>
        <w:t>(pentru cadrelor didactice din învă</w:t>
      </w:r>
      <w:r>
        <w:rPr>
          <w:rFonts w:ascii="Sansation Light" w:hAnsi="Sansation Light" w:cs="Arial"/>
          <w:b/>
          <w:bCs/>
          <w:lang w:val="ro-RO"/>
        </w:rPr>
        <w:t>ț</w:t>
      </w:r>
      <w:r w:rsidRPr="00A64299">
        <w:rPr>
          <w:rFonts w:ascii="Sansation Light" w:hAnsi="Sansation Light" w:cs="Arial"/>
          <w:b/>
          <w:bCs/>
          <w:lang w:val="ro-RO"/>
        </w:rPr>
        <w:t>ământul universitar)</w:t>
      </w:r>
    </w:p>
    <w:p w:rsidR="009645A3" w:rsidRDefault="009645A3" w:rsidP="009645A3">
      <w:pPr>
        <w:ind w:firstLine="567"/>
        <w:jc w:val="right"/>
        <w:rPr>
          <w:rFonts w:ascii="Sansation Light" w:hAnsi="Sansation Light" w:cs="Arial"/>
          <w:lang w:val="ro-RO"/>
        </w:rPr>
      </w:pPr>
      <w:r w:rsidRPr="003C539E">
        <w:rPr>
          <w:rFonts w:ascii="Sansation Light" w:hAnsi="Sansation Light" w:cs="Arial"/>
          <w:b/>
          <w:lang w:val="ro-RO"/>
        </w:rPr>
        <w:t>Tom</w:t>
      </w:r>
      <w:r>
        <w:rPr>
          <w:rFonts w:ascii="Sansation Light" w:hAnsi="Sansation Light" w:cs="Arial"/>
          <w:b/>
          <w:lang w:val="ro-RO"/>
        </w:rPr>
        <w:t>ș</w:t>
      </w:r>
      <w:r w:rsidRPr="003C539E">
        <w:rPr>
          <w:rFonts w:ascii="Sansation Light" w:hAnsi="Sansation Light" w:cs="Arial"/>
          <w:b/>
          <w:lang w:val="ro-RO"/>
        </w:rPr>
        <w:t>a Aurelia</w:t>
      </w:r>
      <w:r>
        <w:rPr>
          <w:rFonts w:ascii="Sansation Light" w:hAnsi="Sansation Light" w:cs="Arial"/>
          <w:lang w:val="ro-RO"/>
        </w:rPr>
        <w:t>, dr., conf.univ.,</w:t>
      </w:r>
    </w:p>
    <w:p w:rsidR="009645A3" w:rsidRDefault="009645A3" w:rsidP="009645A3">
      <w:pPr>
        <w:ind w:firstLine="567"/>
        <w:jc w:val="right"/>
        <w:rPr>
          <w:rFonts w:ascii="Sansation Light" w:hAnsi="Sansation Light" w:cs="Arial"/>
          <w:lang w:val="ro-RO"/>
        </w:rPr>
      </w:pPr>
      <w:r>
        <w:rPr>
          <w:rFonts w:ascii="Sansation Light" w:hAnsi="Sansation Light" w:cs="Arial"/>
          <w:lang w:val="ro-RO"/>
        </w:rPr>
        <w:t>Șef catedră Teorie și Doctrine Economice</w:t>
      </w:r>
    </w:p>
    <w:p w:rsidR="009645A3" w:rsidRPr="00A64299" w:rsidRDefault="009645A3" w:rsidP="009645A3">
      <w:pPr>
        <w:ind w:firstLine="567"/>
        <w:jc w:val="right"/>
        <w:rPr>
          <w:rFonts w:ascii="Sansation Light" w:hAnsi="Sansation Light" w:cs="Arial"/>
          <w:lang w:val="ro-RO"/>
        </w:rPr>
      </w:pPr>
      <w:r w:rsidRPr="003C539E">
        <w:rPr>
          <w:rFonts w:ascii="Sansation Light" w:hAnsi="Sansation Light" w:cs="Arial"/>
          <w:b/>
          <w:lang w:val="ro-RO"/>
        </w:rPr>
        <w:t>Baciu Sergiu</w:t>
      </w:r>
      <w:r w:rsidRPr="00A64299">
        <w:rPr>
          <w:rFonts w:ascii="Sansation Light" w:hAnsi="Sansation Light" w:cs="Arial"/>
          <w:lang w:val="ro-RO"/>
        </w:rPr>
        <w:t xml:space="preserve"> dr. hab., conf. univ.,</w:t>
      </w:r>
    </w:p>
    <w:p w:rsidR="009645A3" w:rsidRDefault="009645A3" w:rsidP="009645A3">
      <w:pPr>
        <w:ind w:firstLine="567"/>
        <w:jc w:val="right"/>
        <w:rPr>
          <w:rFonts w:ascii="Sansation Light" w:hAnsi="Sansation Light" w:cs="Arial"/>
          <w:lang w:val="ro-RO"/>
        </w:rPr>
      </w:pPr>
      <w:r>
        <w:rPr>
          <w:rFonts w:ascii="Sansation Light" w:hAnsi="Sansation Light" w:cs="Arial"/>
          <w:lang w:val="ro-RO"/>
        </w:rPr>
        <w:t>Ș</w:t>
      </w:r>
      <w:r w:rsidRPr="00A64299">
        <w:rPr>
          <w:rFonts w:ascii="Sansation Light" w:hAnsi="Sansation Light" w:cs="Arial"/>
          <w:lang w:val="ro-RO"/>
        </w:rPr>
        <w:t>ef DSD</w:t>
      </w:r>
      <w:r>
        <w:rPr>
          <w:rFonts w:ascii="Sansation Light" w:hAnsi="Sansation Light" w:cs="Arial"/>
          <w:lang w:val="ro-RO"/>
        </w:rPr>
        <w:t>C</w:t>
      </w:r>
      <w:r w:rsidRPr="00A64299">
        <w:rPr>
          <w:rFonts w:ascii="Sansation Light" w:hAnsi="Sansation Light" w:cs="Arial"/>
          <w:lang w:val="ro-RO"/>
        </w:rPr>
        <w:t>MC</w:t>
      </w:r>
    </w:p>
    <w:p w:rsidR="009645A3" w:rsidRDefault="009645A3" w:rsidP="009645A3">
      <w:pPr>
        <w:ind w:firstLine="567"/>
        <w:jc w:val="right"/>
        <w:rPr>
          <w:rFonts w:ascii="Sansation Light" w:hAnsi="Sansation Light" w:cs="Arial"/>
          <w:lang w:val="ro-RO"/>
        </w:rPr>
      </w:pPr>
      <w:r w:rsidRPr="003C539E">
        <w:rPr>
          <w:rFonts w:ascii="Sansation Light" w:hAnsi="Sansation Light" w:cs="Arial"/>
          <w:b/>
          <w:lang w:val="ro-RO"/>
        </w:rPr>
        <w:t>Portarescu Serghei</w:t>
      </w:r>
      <w:r>
        <w:rPr>
          <w:rFonts w:ascii="Sansation Light" w:hAnsi="Sansation Light" w:cs="Arial"/>
          <w:lang w:val="ro-RO"/>
        </w:rPr>
        <w:t>, dr., conf.univ.,</w:t>
      </w:r>
    </w:p>
    <w:p w:rsidR="009645A3" w:rsidRDefault="009645A3" w:rsidP="009645A3">
      <w:pPr>
        <w:ind w:firstLine="567"/>
        <w:jc w:val="right"/>
        <w:rPr>
          <w:rFonts w:ascii="Sansation Light" w:hAnsi="Sansation Light" w:cs="Arial"/>
          <w:lang w:val="ro-RO"/>
        </w:rPr>
      </w:pPr>
      <w:r>
        <w:rPr>
          <w:rFonts w:ascii="Sansation Light" w:hAnsi="Sansation Light" w:cs="Arial"/>
          <w:lang w:val="ro-RO"/>
        </w:rPr>
        <w:t>Director MACIP-ASEM</w:t>
      </w:r>
    </w:p>
    <w:p w:rsidR="009645A3" w:rsidRPr="00A64299" w:rsidRDefault="009645A3" w:rsidP="009645A3">
      <w:pPr>
        <w:spacing w:before="480" w:after="240"/>
        <w:ind w:right="-96"/>
        <w:jc w:val="both"/>
        <w:rPr>
          <w:rFonts w:ascii="Sansation Light" w:hAnsi="Sansation Light" w:cs="Arial"/>
          <w:b/>
          <w:bCs/>
          <w:caps/>
          <w:lang w:val="ro-RO"/>
        </w:rPr>
      </w:pPr>
      <w:r w:rsidRPr="00A64299">
        <w:rPr>
          <w:rFonts w:ascii="Sansation Light" w:hAnsi="Sansation Light" w:cs="Arial"/>
          <w:b/>
          <w:bCs/>
          <w:caps/>
          <w:lang w:val="ro-RO"/>
        </w:rPr>
        <w:t xml:space="preserve">1. </w:t>
      </w:r>
      <w:r>
        <w:rPr>
          <w:rFonts w:ascii="Sansation Light" w:hAnsi="Sansation Light" w:cs="Arial"/>
          <w:b/>
          <w:bCs/>
          <w:caps/>
          <w:lang w:val="ro-RO"/>
        </w:rPr>
        <w:t>Notă informativă</w:t>
      </w:r>
    </w:p>
    <w:p w:rsidR="009645A3" w:rsidRPr="00A64299" w:rsidRDefault="009645A3" w:rsidP="009645A3">
      <w:pPr>
        <w:pStyle w:val="BodyText"/>
        <w:ind w:firstLine="540"/>
        <w:rPr>
          <w:rFonts w:ascii="Sansation Light" w:hAnsi="Sansation Light" w:cs="Arial"/>
          <w:szCs w:val="24"/>
        </w:rPr>
      </w:pPr>
      <w:r w:rsidRPr="00A64299">
        <w:rPr>
          <w:rFonts w:ascii="Sansation Light" w:hAnsi="Sansation Light" w:cs="Arial"/>
          <w:szCs w:val="24"/>
        </w:rPr>
        <w:t>Societatea cere de la sistemul educa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ional să formeze personalită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i flexibile, cu dorin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e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i abilită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i de a continua să înve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e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i după terminarea studiilor, pe tot parcursul vie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ii, toleran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i fa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ă de opinii diferite. Pentru a pregăti un astfel de om, e nevoie ca cel ce îl formează – cadrele didactice </w:t>
      </w:r>
      <w:r>
        <w:rPr>
          <w:rFonts w:ascii="Sansation Light" w:hAnsi="Sansation Light" w:cs="Arial"/>
          <w:szCs w:val="24"/>
        </w:rPr>
        <w:t xml:space="preserve">din domeniu economic </w:t>
      </w:r>
      <w:r w:rsidRPr="00A64299">
        <w:rPr>
          <w:rFonts w:ascii="Sansation Light" w:hAnsi="Sansation Light" w:cs="Arial"/>
          <w:szCs w:val="24"/>
        </w:rPr>
        <w:t>însă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 xml:space="preserve">i – să demonstreze că sunt </w:t>
      </w:r>
      <w:r w:rsidRPr="00A64299">
        <w:rPr>
          <w:rFonts w:ascii="Sansation Light" w:hAnsi="Sansation Light" w:cs="Arial"/>
          <w:i/>
          <w:szCs w:val="24"/>
        </w:rPr>
        <w:t>personalită</w:t>
      </w:r>
      <w:r>
        <w:rPr>
          <w:rFonts w:ascii="Sansation Light" w:hAnsi="Sansation Light" w:cs="Arial"/>
          <w:i/>
          <w:szCs w:val="24"/>
        </w:rPr>
        <w:t>ț</w:t>
      </w:r>
      <w:r w:rsidRPr="00A64299">
        <w:rPr>
          <w:rFonts w:ascii="Sansation Light" w:hAnsi="Sansation Light" w:cs="Arial"/>
          <w:i/>
          <w:szCs w:val="24"/>
        </w:rPr>
        <w:t xml:space="preserve">i integre, competente </w:t>
      </w:r>
      <w:r>
        <w:rPr>
          <w:rFonts w:ascii="Sansation Light" w:hAnsi="Sansation Light" w:cs="Arial"/>
          <w:i/>
          <w:szCs w:val="24"/>
        </w:rPr>
        <w:t>ș</w:t>
      </w:r>
      <w:r w:rsidRPr="00A64299">
        <w:rPr>
          <w:rFonts w:ascii="Sansation Light" w:hAnsi="Sansation Light" w:cs="Arial"/>
          <w:i/>
          <w:szCs w:val="24"/>
        </w:rPr>
        <w:t>i competitive</w:t>
      </w:r>
      <w:r w:rsidRPr="00A64299">
        <w:rPr>
          <w:rFonts w:ascii="Sansation Light" w:hAnsi="Sansation Light" w:cs="Arial"/>
          <w:szCs w:val="24"/>
        </w:rPr>
        <w:t xml:space="preserve">. </w:t>
      </w:r>
    </w:p>
    <w:p w:rsidR="009645A3" w:rsidRPr="00A64299" w:rsidRDefault="009645A3" w:rsidP="009645A3">
      <w:pPr>
        <w:pStyle w:val="BodyText"/>
        <w:ind w:firstLine="540"/>
        <w:rPr>
          <w:rFonts w:ascii="Sansation Light" w:hAnsi="Sansation Light" w:cs="Arial"/>
          <w:szCs w:val="24"/>
        </w:rPr>
      </w:pPr>
      <w:r w:rsidRPr="00A64299">
        <w:rPr>
          <w:rFonts w:ascii="Sansation Light" w:hAnsi="Sansation Light" w:cs="Arial"/>
          <w:szCs w:val="24"/>
        </w:rPr>
        <w:t>Pregătirea de specialitate temeinică, specifică anumitor discipline de învă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ământ</w:t>
      </w:r>
      <w:r>
        <w:rPr>
          <w:rFonts w:ascii="Sansation Light" w:hAnsi="Sansation Light" w:cs="Arial"/>
          <w:szCs w:val="24"/>
        </w:rPr>
        <w:t xml:space="preserve"> economic</w:t>
      </w:r>
      <w:r w:rsidRPr="00A64299">
        <w:rPr>
          <w:rFonts w:ascii="Sansation Light" w:hAnsi="Sansation Light" w:cs="Arial"/>
          <w:szCs w:val="24"/>
        </w:rPr>
        <w:t>, constituie calitatea esen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ială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i fundamentală pentru exercitarea cu competen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ă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i eficien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ă a activită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ilor educa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ionale. Însă, trebuie combătută concep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ia potrivit căreia dacă e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 xml:space="preserve">ti un bun specialist este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i suficient să fii cadru didactic. Via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a a demonstrat că adesea foarte buni speciali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 xml:space="preserve">ti, chiar cu calitatea de oameni de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tiin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ă, n-au fost întotdeauna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i foart</w:t>
      </w:r>
      <w:r>
        <w:rPr>
          <w:rFonts w:ascii="Sansation Light" w:hAnsi="Sansation Light" w:cs="Arial"/>
          <w:szCs w:val="24"/>
        </w:rPr>
        <w:t>e buni și eficienți profesori.</w:t>
      </w:r>
    </w:p>
    <w:p w:rsidR="009645A3" w:rsidRPr="00A64299" w:rsidRDefault="009645A3" w:rsidP="009645A3">
      <w:pPr>
        <w:pStyle w:val="BodyText"/>
        <w:ind w:firstLine="540"/>
        <w:rPr>
          <w:rFonts w:ascii="Sansation Light" w:hAnsi="Sansation Light" w:cs="Arial"/>
          <w:szCs w:val="24"/>
        </w:rPr>
      </w:pPr>
      <w:r w:rsidRPr="00A64299">
        <w:rPr>
          <w:rFonts w:ascii="Sansation Light" w:hAnsi="Sansation Light" w:cs="Arial"/>
          <w:szCs w:val="24"/>
        </w:rPr>
        <w:t>În condi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iile "exploziei informa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ionale", ca urmare a progresului tehnic,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tiin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ific, cultural, urmat de schimbări continui, chiar de muta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ii în cadrul disciplinelor </w:t>
      </w:r>
      <w:r>
        <w:rPr>
          <w:rFonts w:ascii="Sansation Light" w:hAnsi="Sansation Light" w:cs="Arial"/>
          <w:szCs w:val="24"/>
        </w:rPr>
        <w:t xml:space="preserve">economice </w:t>
      </w:r>
      <w:r w:rsidRPr="00A64299">
        <w:rPr>
          <w:rFonts w:ascii="Sansation Light" w:hAnsi="Sansation Light" w:cs="Arial"/>
          <w:szCs w:val="24"/>
        </w:rPr>
        <w:t>pre</w:t>
      </w:r>
      <w:r>
        <w:rPr>
          <w:rFonts w:ascii="Sansation Light" w:hAnsi="Sansation Light" w:cs="Arial"/>
          <w:szCs w:val="24"/>
        </w:rPr>
        <w:t>date</w:t>
      </w:r>
      <w:r w:rsidRPr="00A64299">
        <w:rPr>
          <w:rFonts w:ascii="Sansation Light" w:hAnsi="Sansation Light" w:cs="Arial"/>
          <w:szCs w:val="24"/>
        </w:rPr>
        <w:t>, în condi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iile economiei libere se necesită o preocupare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 xml:space="preserve">i o capacitate deosebită de a asigura o pregătire psiho-pedagogică a cadrelor didactice </w:t>
      </w:r>
      <w:r>
        <w:rPr>
          <w:rFonts w:ascii="Sansation Light" w:hAnsi="Sansation Light" w:cs="Arial"/>
          <w:szCs w:val="24"/>
        </w:rPr>
        <w:t>din domeniul economic</w:t>
      </w:r>
      <w:r w:rsidRPr="00A64299">
        <w:rPr>
          <w:rFonts w:ascii="Sansation Light" w:hAnsi="Sansation Light" w:cs="Arial"/>
          <w:szCs w:val="24"/>
        </w:rPr>
        <w:t xml:space="preserve">. În acest context, oferim această programă de formare, care are un </w:t>
      </w:r>
      <w:r w:rsidRPr="00A64299">
        <w:rPr>
          <w:rFonts w:ascii="Sansation Light" w:hAnsi="Sansation Light" w:cs="Arial"/>
          <w:i/>
          <w:szCs w:val="24"/>
        </w:rPr>
        <w:t xml:space="preserve">scop </w:t>
      </w:r>
      <w:r w:rsidRPr="00A64299">
        <w:rPr>
          <w:rFonts w:ascii="Sansation Light" w:hAnsi="Sansation Light" w:cs="Arial"/>
          <w:i/>
          <w:iCs/>
          <w:szCs w:val="24"/>
        </w:rPr>
        <w:t>major</w:t>
      </w:r>
      <w:r w:rsidRPr="00A64299">
        <w:rPr>
          <w:rFonts w:ascii="Sansation Light" w:hAnsi="Sansation Light" w:cs="Arial"/>
          <w:szCs w:val="24"/>
        </w:rPr>
        <w:t xml:space="preserve"> tridimensional, în speran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a că beneficiarii vor:</w:t>
      </w:r>
    </w:p>
    <w:p w:rsidR="009645A3" w:rsidRPr="00A64299" w:rsidRDefault="009645A3" w:rsidP="009645A3">
      <w:pPr>
        <w:pStyle w:val="PlainText"/>
        <w:numPr>
          <w:ilvl w:val="0"/>
          <w:numId w:val="5"/>
        </w:numPr>
        <w:jc w:val="both"/>
        <w:rPr>
          <w:rFonts w:ascii="Sansation Light" w:hAnsi="Sansation Light" w:cs="Arial"/>
          <w:sz w:val="24"/>
          <w:szCs w:val="24"/>
          <w:lang w:val="ro-RO"/>
        </w:rPr>
      </w:pPr>
      <w:r w:rsidRPr="00A64299">
        <w:rPr>
          <w:rFonts w:ascii="Sansation Light" w:hAnsi="Sansation Light" w:cs="Arial"/>
          <w:sz w:val="24"/>
          <w:szCs w:val="24"/>
          <w:lang w:val="ro-RO"/>
        </w:rPr>
        <w:t>Con</w:t>
      </w:r>
      <w:r>
        <w:rPr>
          <w:rFonts w:ascii="Sansation Light" w:hAnsi="Sansation Light" w:cs="Arial"/>
          <w:sz w:val="24"/>
          <w:szCs w:val="24"/>
          <w:lang w:val="ro-RO"/>
        </w:rPr>
        <w:t>ș</w:t>
      </w:r>
      <w:r w:rsidRPr="00A64299">
        <w:rPr>
          <w:rFonts w:ascii="Sansation Light" w:hAnsi="Sansation Light" w:cs="Arial"/>
          <w:sz w:val="24"/>
          <w:szCs w:val="24"/>
          <w:lang w:val="ro-RO"/>
        </w:rPr>
        <w:t>tientiza importan</w:t>
      </w:r>
      <w:r>
        <w:rPr>
          <w:rFonts w:ascii="Sansation Light" w:hAnsi="Sansation Light" w:cs="Arial"/>
          <w:sz w:val="24"/>
          <w:szCs w:val="24"/>
          <w:lang w:val="ro-RO"/>
        </w:rPr>
        <w:t>ț</w:t>
      </w:r>
      <w:r w:rsidRPr="00A64299">
        <w:rPr>
          <w:rFonts w:ascii="Sansation Light" w:hAnsi="Sansation Light" w:cs="Arial"/>
          <w:sz w:val="24"/>
          <w:szCs w:val="24"/>
          <w:lang w:val="ro-RO"/>
        </w:rPr>
        <w:t>a practicării unor activită</w:t>
      </w:r>
      <w:r>
        <w:rPr>
          <w:rFonts w:ascii="Sansation Light" w:hAnsi="Sansation Light" w:cs="Arial"/>
          <w:sz w:val="24"/>
          <w:szCs w:val="24"/>
          <w:lang w:val="ro-RO"/>
        </w:rPr>
        <w:t>ț</w:t>
      </w:r>
      <w:r w:rsidRPr="00A64299">
        <w:rPr>
          <w:rFonts w:ascii="Sansation Light" w:hAnsi="Sansation Light" w:cs="Arial"/>
          <w:sz w:val="24"/>
          <w:szCs w:val="24"/>
          <w:lang w:val="ro-RO"/>
        </w:rPr>
        <w:t xml:space="preserve">i eficiente </w:t>
      </w:r>
      <w:r>
        <w:rPr>
          <w:rFonts w:ascii="Sansation Light" w:hAnsi="Sansation Light" w:cs="Arial"/>
          <w:sz w:val="24"/>
          <w:szCs w:val="24"/>
          <w:lang w:val="ro-RO"/>
        </w:rPr>
        <w:t>ș</w:t>
      </w:r>
      <w:r w:rsidRPr="00A64299">
        <w:rPr>
          <w:rFonts w:ascii="Sansation Light" w:hAnsi="Sansation Light" w:cs="Arial"/>
          <w:sz w:val="24"/>
          <w:szCs w:val="24"/>
          <w:lang w:val="ro-RO"/>
        </w:rPr>
        <w:t xml:space="preserve">i eficace în activitatea </w:t>
      </w:r>
      <w:r>
        <w:rPr>
          <w:rFonts w:ascii="Sansation Light" w:hAnsi="Sansation Light" w:cs="Arial"/>
          <w:sz w:val="24"/>
          <w:szCs w:val="24"/>
          <w:lang w:val="ro-RO"/>
        </w:rPr>
        <w:t>economică</w:t>
      </w:r>
      <w:r w:rsidRPr="00A64299">
        <w:rPr>
          <w:rFonts w:ascii="Sansation Light" w:hAnsi="Sansation Light" w:cs="Arial"/>
          <w:sz w:val="24"/>
          <w:szCs w:val="24"/>
          <w:lang w:val="ro-RO"/>
        </w:rPr>
        <w:t xml:space="preserve"> </w:t>
      </w:r>
      <w:r>
        <w:rPr>
          <w:rFonts w:ascii="Sansation Light" w:hAnsi="Sansation Light" w:cs="Arial"/>
          <w:sz w:val="24"/>
          <w:szCs w:val="24"/>
          <w:lang w:val="ro-RO"/>
        </w:rPr>
        <w:t>ș</w:t>
      </w:r>
      <w:r w:rsidRPr="00A64299">
        <w:rPr>
          <w:rFonts w:ascii="Sansation Light" w:hAnsi="Sansation Light" w:cs="Arial"/>
          <w:sz w:val="24"/>
          <w:szCs w:val="24"/>
          <w:lang w:val="ro-RO"/>
        </w:rPr>
        <w:t>i cea cotidiană.</w:t>
      </w:r>
    </w:p>
    <w:p w:rsidR="009645A3" w:rsidRPr="00A64299" w:rsidRDefault="009645A3" w:rsidP="009645A3">
      <w:pPr>
        <w:pStyle w:val="PlainText"/>
        <w:numPr>
          <w:ilvl w:val="0"/>
          <w:numId w:val="5"/>
        </w:numPr>
        <w:jc w:val="both"/>
        <w:rPr>
          <w:rFonts w:ascii="Sansation Light" w:hAnsi="Sansation Light" w:cs="Arial"/>
          <w:sz w:val="24"/>
          <w:szCs w:val="24"/>
          <w:lang w:val="ro-RO"/>
        </w:rPr>
      </w:pPr>
      <w:r w:rsidRPr="00A64299">
        <w:rPr>
          <w:rFonts w:ascii="Sansation Light" w:hAnsi="Sansation Light" w:cs="Arial"/>
          <w:sz w:val="24"/>
          <w:szCs w:val="24"/>
          <w:lang w:val="ro-RO"/>
        </w:rPr>
        <w:t xml:space="preserve">Forma </w:t>
      </w:r>
      <w:r>
        <w:rPr>
          <w:rFonts w:ascii="Sansation Light" w:hAnsi="Sansation Light" w:cs="Arial"/>
          <w:sz w:val="24"/>
          <w:szCs w:val="24"/>
          <w:lang w:val="ro-RO"/>
        </w:rPr>
        <w:t>ș</w:t>
      </w:r>
      <w:r w:rsidRPr="00A64299">
        <w:rPr>
          <w:rFonts w:ascii="Sansation Light" w:hAnsi="Sansation Light" w:cs="Arial"/>
          <w:sz w:val="24"/>
          <w:szCs w:val="24"/>
          <w:lang w:val="ro-RO"/>
        </w:rPr>
        <w:t>i dezvolta competen</w:t>
      </w:r>
      <w:r>
        <w:rPr>
          <w:rFonts w:ascii="Sansation Light" w:hAnsi="Sansation Light" w:cs="Arial"/>
          <w:sz w:val="24"/>
          <w:szCs w:val="24"/>
          <w:lang w:val="ro-RO"/>
        </w:rPr>
        <w:t>ț</w:t>
      </w:r>
      <w:r w:rsidRPr="00A64299">
        <w:rPr>
          <w:rFonts w:ascii="Sansation Light" w:hAnsi="Sansation Light" w:cs="Arial"/>
          <w:sz w:val="24"/>
          <w:szCs w:val="24"/>
          <w:lang w:val="ro-RO"/>
        </w:rPr>
        <w:t>ele necesare pentru ob</w:t>
      </w:r>
      <w:r>
        <w:rPr>
          <w:rFonts w:ascii="Sansation Light" w:hAnsi="Sansation Light" w:cs="Arial"/>
          <w:sz w:val="24"/>
          <w:szCs w:val="24"/>
          <w:lang w:val="ro-RO"/>
        </w:rPr>
        <w:t>ț</w:t>
      </w:r>
      <w:r w:rsidRPr="00A64299">
        <w:rPr>
          <w:rFonts w:ascii="Sansation Light" w:hAnsi="Sansation Light" w:cs="Arial"/>
          <w:sz w:val="24"/>
          <w:szCs w:val="24"/>
          <w:lang w:val="ro-RO"/>
        </w:rPr>
        <w:t>inerea succesului în activitatea didactică.</w:t>
      </w:r>
    </w:p>
    <w:p w:rsidR="009645A3" w:rsidRPr="00A64299" w:rsidRDefault="009645A3" w:rsidP="009645A3">
      <w:pPr>
        <w:pStyle w:val="PlainText"/>
        <w:numPr>
          <w:ilvl w:val="0"/>
          <w:numId w:val="5"/>
        </w:numPr>
        <w:jc w:val="both"/>
        <w:rPr>
          <w:rFonts w:ascii="Sansation Light" w:hAnsi="Sansation Light" w:cs="Arial"/>
          <w:sz w:val="24"/>
          <w:szCs w:val="24"/>
          <w:lang w:val="ro-RO"/>
        </w:rPr>
      </w:pPr>
      <w:r w:rsidRPr="00A64299">
        <w:rPr>
          <w:rFonts w:ascii="Sansation Light" w:hAnsi="Sansation Light" w:cs="Arial"/>
          <w:sz w:val="24"/>
          <w:szCs w:val="24"/>
          <w:lang w:val="ro-RO"/>
        </w:rPr>
        <w:t>Acumula un stoc de cuno</w:t>
      </w:r>
      <w:r>
        <w:rPr>
          <w:rFonts w:ascii="Sansation Light" w:hAnsi="Sansation Light" w:cs="Arial"/>
          <w:sz w:val="24"/>
          <w:szCs w:val="24"/>
          <w:lang w:val="ro-RO"/>
        </w:rPr>
        <w:t>ș</w:t>
      </w:r>
      <w:r w:rsidRPr="00A64299">
        <w:rPr>
          <w:rFonts w:ascii="Sansation Light" w:hAnsi="Sansation Light" w:cs="Arial"/>
          <w:sz w:val="24"/>
          <w:szCs w:val="24"/>
          <w:lang w:val="ro-RO"/>
        </w:rPr>
        <w:t>tin</w:t>
      </w:r>
      <w:r>
        <w:rPr>
          <w:rFonts w:ascii="Sansation Light" w:hAnsi="Sansation Light" w:cs="Arial"/>
          <w:sz w:val="24"/>
          <w:szCs w:val="24"/>
          <w:lang w:val="ro-RO"/>
        </w:rPr>
        <w:t>ț</w:t>
      </w:r>
      <w:r w:rsidRPr="00A64299">
        <w:rPr>
          <w:rFonts w:ascii="Sansation Light" w:hAnsi="Sansation Light" w:cs="Arial"/>
          <w:sz w:val="24"/>
          <w:szCs w:val="24"/>
          <w:lang w:val="ro-RO"/>
        </w:rPr>
        <w:t xml:space="preserve">e </w:t>
      </w:r>
      <w:r>
        <w:rPr>
          <w:rFonts w:ascii="Sansation Light" w:hAnsi="Sansation Light" w:cs="Arial"/>
          <w:sz w:val="24"/>
          <w:szCs w:val="24"/>
          <w:lang w:val="ro-RO"/>
        </w:rPr>
        <w:t>ș</w:t>
      </w:r>
      <w:r w:rsidRPr="00A64299">
        <w:rPr>
          <w:rFonts w:ascii="Sansation Light" w:hAnsi="Sansation Light" w:cs="Arial"/>
          <w:sz w:val="24"/>
          <w:szCs w:val="24"/>
          <w:lang w:val="ro-RO"/>
        </w:rPr>
        <w:t>i crea plusvaloare academică în domeniul educa</w:t>
      </w:r>
      <w:r>
        <w:rPr>
          <w:rFonts w:ascii="Sansation Light" w:hAnsi="Sansation Light" w:cs="Arial"/>
          <w:sz w:val="24"/>
          <w:szCs w:val="24"/>
          <w:lang w:val="ro-RO"/>
        </w:rPr>
        <w:t>ț</w:t>
      </w:r>
      <w:r w:rsidRPr="00A64299">
        <w:rPr>
          <w:rFonts w:ascii="Sansation Light" w:hAnsi="Sansation Light" w:cs="Arial"/>
          <w:sz w:val="24"/>
          <w:szCs w:val="24"/>
          <w:lang w:val="ro-RO"/>
        </w:rPr>
        <w:t xml:space="preserve">iei care va servi drept bază pentru dezvoltarea personală </w:t>
      </w:r>
      <w:r>
        <w:rPr>
          <w:rFonts w:ascii="Sansation Light" w:hAnsi="Sansation Light" w:cs="Arial"/>
          <w:sz w:val="24"/>
          <w:szCs w:val="24"/>
          <w:lang w:val="ro-RO"/>
        </w:rPr>
        <w:t>și profesională a cadrelor didactice din domeniul economic.</w:t>
      </w:r>
    </w:p>
    <w:p w:rsidR="009645A3" w:rsidRPr="00A64299" w:rsidRDefault="009645A3" w:rsidP="009645A3">
      <w:pPr>
        <w:spacing w:before="480" w:after="240"/>
        <w:ind w:right="-96"/>
        <w:jc w:val="both"/>
        <w:rPr>
          <w:rFonts w:ascii="Sansation Light" w:hAnsi="Sansation Light" w:cs="Arial"/>
          <w:b/>
          <w:bCs/>
          <w:caps/>
          <w:lang w:val="ro-RO"/>
        </w:rPr>
      </w:pPr>
      <w:r w:rsidRPr="00A64299">
        <w:rPr>
          <w:rFonts w:ascii="Sansation Light" w:hAnsi="Sansation Light" w:cs="Arial"/>
          <w:b/>
          <w:bCs/>
          <w:caps/>
          <w:lang w:val="ro-RO"/>
        </w:rPr>
        <w:t>2. Finalită</w:t>
      </w:r>
      <w:r>
        <w:rPr>
          <w:rFonts w:ascii="Sansation Light" w:hAnsi="Sansation Light" w:cs="Arial"/>
          <w:b/>
          <w:bCs/>
          <w:caps/>
          <w:lang w:val="ro-RO"/>
        </w:rPr>
        <w:t>ț</w:t>
      </w:r>
      <w:r w:rsidRPr="00A64299">
        <w:rPr>
          <w:rFonts w:ascii="Sansation Light" w:hAnsi="Sansation Light" w:cs="Arial"/>
          <w:b/>
          <w:bCs/>
          <w:caps/>
          <w:lang w:val="ro-RO"/>
        </w:rPr>
        <w:t>ile învă</w:t>
      </w:r>
      <w:r>
        <w:rPr>
          <w:rFonts w:ascii="Sansation Light" w:hAnsi="Sansation Light" w:cs="Arial"/>
          <w:b/>
          <w:bCs/>
          <w:caps/>
          <w:lang w:val="ro-RO"/>
        </w:rPr>
        <w:t>ț</w:t>
      </w:r>
      <w:r w:rsidRPr="00A64299">
        <w:rPr>
          <w:rFonts w:ascii="Sansation Light" w:hAnsi="Sansation Light" w:cs="Arial"/>
          <w:b/>
          <w:bCs/>
          <w:caps/>
          <w:lang w:val="ro-RO"/>
        </w:rPr>
        <w:t>ării</w:t>
      </w:r>
    </w:p>
    <w:p w:rsidR="009645A3" w:rsidRPr="00A64299" w:rsidRDefault="009645A3" w:rsidP="009645A3">
      <w:pPr>
        <w:ind w:right="-96"/>
        <w:jc w:val="both"/>
        <w:rPr>
          <w:rFonts w:ascii="Sansation Light" w:hAnsi="Sansation Light" w:cs="Arial"/>
          <w:bCs/>
          <w:i/>
          <w:lang w:val="ro-RO"/>
        </w:rPr>
      </w:pPr>
      <w:r w:rsidRPr="00A64299">
        <w:rPr>
          <w:rFonts w:ascii="Sansation Light" w:hAnsi="Sansation Light" w:cs="Arial"/>
          <w:bCs/>
          <w:lang w:val="ro-RO"/>
        </w:rPr>
        <w:t>În acest modul se pune accentul pe formarea unor competen</w:t>
      </w:r>
      <w:r>
        <w:rPr>
          <w:rFonts w:ascii="Sansation Light" w:hAnsi="Sansation Light" w:cs="Arial"/>
          <w:bCs/>
          <w:lang w:val="ro-RO"/>
        </w:rPr>
        <w:t>ț</w:t>
      </w:r>
      <w:r w:rsidRPr="00A64299">
        <w:rPr>
          <w:rFonts w:ascii="Sansation Light" w:hAnsi="Sansation Light" w:cs="Arial"/>
          <w:bCs/>
          <w:lang w:val="ro-RO"/>
        </w:rPr>
        <w:t>e psiho-pedagogice, prin dezvoltarea unor capacită</w:t>
      </w:r>
      <w:r>
        <w:rPr>
          <w:rFonts w:ascii="Sansation Light" w:hAnsi="Sansation Light" w:cs="Arial"/>
          <w:bCs/>
          <w:lang w:val="ro-RO"/>
        </w:rPr>
        <w:t>ț</w:t>
      </w:r>
      <w:r w:rsidRPr="00A64299">
        <w:rPr>
          <w:rFonts w:ascii="Sansation Light" w:hAnsi="Sansation Light" w:cs="Arial"/>
          <w:bCs/>
          <w:lang w:val="ro-RO"/>
        </w:rPr>
        <w:t xml:space="preserve">i </w:t>
      </w:r>
      <w:r>
        <w:rPr>
          <w:rFonts w:ascii="Sansation Light" w:hAnsi="Sansation Light" w:cs="Arial"/>
          <w:bCs/>
          <w:lang w:val="ro-RO"/>
        </w:rPr>
        <w:t>ș</w:t>
      </w:r>
      <w:r w:rsidRPr="00A64299">
        <w:rPr>
          <w:rFonts w:ascii="Sansation Light" w:hAnsi="Sansation Light" w:cs="Arial"/>
          <w:bCs/>
          <w:lang w:val="ro-RO"/>
        </w:rPr>
        <w:t>i atitudini care au la bază anumite cuno</w:t>
      </w:r>
      <w:r>
        <w:rPr>
          <w:rFonts w:ascii="Sansation Light" w:hAnsi="Sansation Light" w:cs="Arial"/>
          <w:bCs/>
          <w:lang w:val="ro-RO"/>
        </w:rPr>
        <w:t>ș</w:t>
      </w:r>
      <w:r w:rsidRPr="00A64299">
        <w:rPr>
          <w:rFonts w:ascii="Sansation Light" w:hAnsi="Sansation Light" w:cs="Arial"/>
          <w:bCs/>
          <w:lang w:val="ro-RO"/>
        </w:rPr>
        <w:t>tin</w:t>
      </w:r>
      <w:r>
        <w:rPr>
          <w:rFonts w:ascii="Sansation Light" w:hAnsi="Sansation Light" w:cs="Arial"/>
          <w:bCs/>
          <w:lang w:val="ro-RO"/>
        </w:rPr>
        <w:t>ț</w:t>
      </w:r>
      <w:r w:rsidRPr="00A64299">
        <w:rPr>
          <w:rFonts w:ascii="Sansation Light" w:hAnsi="Sansation Light" w:cs="Arial"/>
          <w:bCs/>
          <w:lang w:val="ro-RO"/>
        </w:rPr>
        <w:t xml:space="preserve">e pertinente, având ca finalitate constituirea unui </w:t>
      </w:r>
      <w:r w:rsidRPr="00A64299">
        <w:rPr>
          <w:rFonts w:ascii="Sansation Light" w:hAnsi="Sansation Light" w:cs="Arial"/>
          <w:bCs/>
          <w:i/>
          <w:lang w:val="ro-RO"/>
        </w:rPr>
        <w:t>comportament pedagogic performant.</w:t>
      </w:r>
    </w:p>
    <w:p w:rsidR="009645A3" w:rsidRPr="00A64299" w:rsidRDefault="009645A3" w:rsidP="009645A3">
      <w:pPr>
        <w:ind w:right="-96" w:firstLine="567"/>
        <w:jc w:val="both"/>
        <w:rPr>
          <w:rFonts w:ascii="Sansation Light" w:hAnsi="Sansation Light" w:cs="Arial"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5387"/>
      </w:tblGrid>
      <w:tr w:rsidR="009645A3" w:rsidRPr="00A64299" w:rsidTr="009645A3">
        <w:tc>
          <w:tcPr>
            <w:tcW w:w="8500" w:type="dxa"/>
          </w:tcPr>
          <w:p w:rsidR="009645A3" w:rsidRPr="00A64299" w:rsidRDefault="009645A3" w:rsidP="007A24B9">
            <w:pPr>
              <w:ind w:left="360"/>
              <w:jc w:val="center"/>
              <w:rPr>
                <w:rFonts w:ascii="Sansation Light" w:hAnsi="Sansation Light" w:cs="Arial"/>
                <w:b/>
                <w:lang w:val="ro-RO"/>
              </w:rPr>
            </w:pPr>
            <w:r w:rsidRPr="00A64299">
              <w:rPr>
                <w:rFonts w:ascii="Sansation Light" w:hAnsi="Sansation Light" w:cs="Arial"/>
                <w:b/>
                <w:lang w:val="ro-RO"/>
              </w:rPr>
              <w:t>Competen</w:t>
            </w:r>
            <w:r>
              <w:rPr>
                <w:rFonts w:ascii="Sansation Light" w:hAnsi="Sansation Light" w:cs="Arial"/>
                <w:b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b/>
                <w:lang w:val="ro-RO"/>
              </w:rPr>
              <w:t>e-cheie specifice</w:t>
            </w:r>
          </w:p>
        </w:tc>
        <w:tc>
          <w:tcPr>
            <w:tcW w:w="5387" w:type="dxa"/>
          </w:tcPr>
          <w:p w:rsidR="009645A3" w:rsidRPr="00A64299" w:rsidRDefault="009645A3" w:rsidP="007A24B9">
            <w:pPr>
              <w:ind w:left="360"/>
              <w:jc w:val="center"/>
              <w:rPr>
                <w:rFonts w:ascii="Sansation Light" w:hAnsi="Sansation Light" w:cs="Arial"/>
                <w:b/>
                <w:lang w:val="ro-RO"/>
              </w:rPr>
            </w:pPr>
            <w:r w:rsidRPr="00A64299">
              <w:rPr>
                <w:rFonts w:ascii="Sansation Light" w:hAnsi="Sansation Light" w:cs="Arial"/>
                <w:b/>
                <w:lang w:val="ro-RO"/>
              </w:rPr>
              <w:t>Competen</w:t>
            </w:r>
            <w:r>
              <w:rPr>
                <w:rFonts w:ascii="Sansation Light" w:hAnsi="Sansation Light" w:cs="Arial"/>
                <w:b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b/>
                <w:lang w:val="ro-RO"/>
              </w:rPr>
              <w:t>e-cheie generice</w:t>
            </w:r>
          </w:p>
        </w:tc>
      </w:tr>
      <w:tr w:rsidR="009645A3" w:rsidRPr="00A64299" w:rsidTr="009645A3">
        <w:tc>
          <w:tcPr>
            <w:tcW w:w="8500" w:type="dxa"/>
          </w:tcPr>
          <w:p w:rsidR="009645A3" w:rsidRPr="00A64299" w:rsidRDefault="009645A3" w:rsidP="007A24B9">
            <w:pPr>
              <w:ind w:left="360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>Cursantul trebuie să fie capabil:</w:t>
            </w:r>
          </w:p>
          <w:p w:rsidR="009645A3" w:rsidRPr="00A64299" w:rsidRDefault="009645A3" w:rsidP="00964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>să analizeze critic teoriile, concep</w:t>
            </w:r>
            <w:r>
              <w:rPr>
                <w:rFonts w:ascii="Sansation Light" w:hAnsi="Sansation Light" w:cs="Arial"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lang w:val="ro-RO"/>
              </w:rPr>
              <w:t xml:space="preserve">iile </w:t>
            </w:r>
            <w:r>
              <w:rPr>
                <w:rFonts w:ascii="Sansation Light" w:hAnsi="Sansation Light" w:cs="Arial"/>
                <w:lang w:val="ro-RO"/>
              </w:rPr>
              <w:t>ș</w:t>
            </w:r>
            <w:r w:rsidRPr="00A64299">
              <w:rPr>
                <w:rFonts w:ascii="Sansation Light" w:hAnsi="Sansation Light" w:cs="Arial"/>
                <w:lang w:val="ro-RO"/>
              </w:rPr>
              <w:t xml:space="preserve">i principiile care stau la baza unei </w:t>
            </w:r>
            <w:r>
              <w:rPr>
                <w:rFonts w:ascii="Sansation Light" w:hAnsi="Sansation Light" w:cs="Arial"/>
                <w:lang w:val="ro-RO"/>
              </w:rPr>
              <w:t>economiei</w:t>
            </w:r>
            <w:r w:rsidRPr="00A64299">
              <w:rPr>
                <w:rFonts w:ascii="Sansation Light" w:hAnsi="Sansation Light" w:cs="Arial"/>
                <w:lang w:val="ro-RO"/>
              </w:rPr>
              <w:t xml:space="preserve"> </w:t>
            </w:r>
            <w:r>
              <w:rPr>
                <w:rFonts w:ascii="Sansation Light" w:hAnsi="Sansation Light" w:cs="Arial"/>
                <w:lang w:val="ro-RO"/>
              </w:rPr>
              <w:t>ș</w:t>
            </w:r>
            <w:r w:rsidRPr="00A64299">
              <w:rPr>
                <w:rFonts w:ascii="Sansation Light" w:hAnsi="Sansation Light" w:cs="Arial"/>
                <w:lang w:val="ro-RO"/>
              </w:rPr>
              <w:t>i a unei educa</w:t>
            </w:r>
            <w:r>
              <w:rPr>
                <w:rFonts w:ascii="Sansation Light" w:hAnsi="Sansation Light" w:cs="Arial"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lang w:val="ro-RO"/>
              </w:rPr>
              <w:t>ii moderne,</w:t>
            </w:r>
          </w:p>
          <w:p w:rsidR="009645A3" w:rsidRPr="00A64299" w:rsidRDefault="009645A3" w:rsidP="00964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 xml:space="preserve">să proiecteze </w:t>
            </w:r>
            <w:r>
              <w:rPr>
                <w:rFonts w:ascii="Sansation Light" w:hAnsi="Sansation Light" w:cs="Arial"/>
                <w:lang w:val="ro-RO"/>
              </w:rPr>
              <w:t>ș</w:t>
            </w:r>
            <w:r w:rsidRPr="00A64299">
              <w:rPr>
                <w:rFonts w:ascii="Sansation Light" w:hAnsi="Sansation Light" w:cs="Arial"/>
                <w:lang w:val="ro-RO"/>
              </w:rPr>
              <w:t>i elaboreze un curriculum de formare profesională</w:t>
            </w:r>
            <w:r>
              <w:rPr>
                <w:rFonts w:ascii="Sansation Light" w:hAnsi="Sansation Light" w:cs="Arial"/>
                <w:lang w:val="ro-RO"/>
              </w:rPr>
              <w:t xml:space="preserve"> în domeniu economic</w:t>
            </w:r>
            <w:r w:rsidRPr="00A64299">
              <w:rPr>
                <w:rFonts w:ascii="Sansation Light" w:hAnsi="Sansation Light" w:cs="Arial"/>
                <w:lang w:val="ro-RO"/>
              </w:rPr>
              <w:t>,</w:t>
            </w:r>
          </w:p>
          <w:p w:rsidR="009645A3" w:rsidRPr="00A64299" w:rsidRDefault="009645A3" w:rsidP="00964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 xml:space="preserve">să motiveze </w:t>
            </w:r>
            <w:r>
              <w:rPr>
                <w:rFonts w:ascii="Sansation Light" w:hAnsi="Sansation Light" w:cs="Arial"/>
                <w:lang w:val="ro-RO"/>
              </w:rPr>
              <w:t>elevii (studenții)</w:t>
            </w:r>
            <w:r w:rsidRPr="00A64299">
              <w:rPr>
                <w:rFonts w:ascii="Sansation Light" w:hAnsi="Sansation Light" w:cs="Arial"/>
                <w:lang w:val="ro-RO"/>
              </w:rPr>
              <w:t xml:space="preserve"> pentru o învă</w:t>
            </w:r>
            <w:r>
              <w:rPr>
                <w:rFonts w:ascii="Sansation Light" w:hAnsi="Sansation Light" w:cs="Arial"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lang w:val="ro-RO"/>
              </w:rPr>
              <w:t xml:space="preserve">are eficientă, eficace </w:t>
            </w:r>
            <w:r>
              <w:rPr>
                <w:rFonts w:ascii="Sansation Light" w:hAnsi="Sansation Light" w:cs="Arial"/>
                <w:lang w:val="ro-RO"/>
              </w:rPr>
              <w:t>ș</w:t>
            </w:r>
            <w:r w:rsidRPr="00A64299">
              <w:rPr>
                <w:rFonts w:ascii="Sansation Light" w:hAnsi="Sansation Light" w:cs="Arial"/>
                <w:lang w:val="ro-RO"/>
              </w:rPr>
              <w:t>i productivă,</w:t>
            </w:r>
          </w:p>
          <w:p w:rsidR="009645A3" w:rsidRPr="00A64299" w:rsidRDefault="009645A3" w:rsidP="00964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 xml:space="preserve">să organizeze </w:t>
            </w:r>
            <w:r>
              <w:rPr>
                <w:rFonts w:ascii="Sansation Light" w:hAnsi="Sansation Light" w:cs="Arial"/>
                <w:lang w:val="ro-RO"/>
              </w:rPr>
              <w:t>ș</w:t>
            </w:r>
            <w:r w:rsidRPr="00A64299">
              <w:rPr>
                <w:rFonts w:ascii="Sansation Light" w:hAnsi="Sansation Light" w:cs="Arial"/>
                <w:lang w:val="ro-RO"/>
              </w:rPr>
              <w:t>i monitorizeze activită</w:t>
            </w:r>
            <w:r>
              <w:rPr>
                <w:rFonts w:ascii="Sansation Light" w:hAnsi="Sansation Light" w:cs="Arial"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lang w:val="ro-RO"/>
              </w:rPr>
              <w:t>ile de formare</w:t>
            </w:r>
            <w:r>
              <w:rPr>
                <w:rFonts w:ascii="Sansation Light" w:hAnsi="Sansation Light" w:cs="Arial"/>
                <w:lang w:val="ro-RO"/>
              </w:rPr>
              <w:t xml:space="preserve"> în domeniul economic</w:t>
            </w:r>
            <w:r w:rsidRPr="00A64299">
              <w:rPr>
                <w:rFonts w:ascii="Sansation Light" w:hAnsi="Sansation Light" w:cs="Arial"/>
                <w:lang w:val="ro-RO"/>
              </w:rPr>
              <w:t>,</w:t>
            </w:r>
          </w:p>
          <w:p w:rsidR="009645A3" w:rsidRPr="00A64299" w:rsidRDefault="009645A3" w:rsidP="00964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>să aplice tehnologii didactice relevante</w:t>
            </w:r>
            <w:r>
              <w:rPr>
                <w:rFonts w:ascii="Sansation Light" w:hAnsi="Sansation Light" w:cs="Arial"/>
                <w:lang w:val="ro-RO"/>
              </w:rPr>
              <w:t xml:space="preserve"> domeniului economic</w:t>
            </w:r>
            <w:r w:rsidRPr="00A64299">
              <w:rPr>
                <w:rFonts w:ascii="Sansation Light" w:hAnsi="Sansation Light" w:cs="Arial"/>
                <w:lang w:val="ro-RO"/>
              </w:rPr>
              <w:t>,</w:t>
            </w:r>
          </w:p>
          <w:p w:rsidR="009645A3" w:rsidRPr="00A64299" w:rsidRDefault="009645A3" w:rsidP="009645A3">
            <w:pPr>
              <w:numPr>
                <w:ilvl w:val="0"/>
                <w:numId w:val="2"/>
              </w:numPr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 xml:space="preserve">să elaboreze </w:t>
            </w:r>
            <w:r>
              <w:rPr>
                <w:rFonts w:ascii="Sansation Light" w:hAnsi="Sansation Light" w:cs="Arial"/>
                <w:lang w:val="ro-RO"/>
              </w:rPr>
              <w:t>ș</w:t>
            </w:r>
            <w:r w:rsidRPr="00A64299">
              <w:rPr>
                <w:rFonts w:ascii="Sansation Light" w:hAnsi="Sansation Light" w:cs="Arial"/>
                <w:lang w:val="ro-RO"/>
              </w:rPr>
              <w:t>i adapteze con</w:t>
            </w:r>
            <w:r>
              <w:rPr>
                <w:rFonts w:ascii="Sansation Light" w:hAnsi="Sansation Light" w:cs="Arial"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lang w:val="ro-RO"/>
              </w:rPr>
              <w:t>inuturile predate la nevoile de formare</w:t>
            </w:r>
            <w:r>
              <w:rPr>
                <w:rFonts w:ascii="Sansation Light" w:hAnsi="Sansation Light" w:cs="Arial"/>
                <w:lang w:val="ro-RO"/>
              </w:rPr>
              <w:t xml:space="preserve"> a economiștilor și întreprinzătorilor</w:t>
            </w:r>
            <w:r w:rsidRPr="00A64299">
              <w:rPr>
                <w:rFonts w:ascii="Sansation Light" w:hAnsi="Sansation Light" w:cs="Arial"/>
                <w:lang w:val="ro-RO"/>
              </w:rPr>
              <w:t>,</w:t>
            </w:r>
          </w:p>
          <w:p w:rsidR="009645A3" w:rsidRPr="00A64299" w:rsidRDefault="009645A3" w:rsidP="00964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>să evalueze competen</w:t>
            </w:r>
            <w:r>
              <w:rPr>
                <w:rFonts w:ascii="Sansation Light" w:hAnsi="Sansation Light" w:cs="Arial"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lang w:val="ro-RO"/>
              </w:rPr>
              <w:t xml:space="preserve">ele </w:t>
            </w:r>
            <w:r>
              <w:rPr>
                <w:rFonts w:ascii="Sansation Light" w:hAnsi="Sansation Light" w:cs="Arial"/>
                <w:lang w:val="ro-RO"/>
              </w:rPr>
              <w:t>elevilor (studenților) economiști</w:t>
            </w:r>
            <w:r w:rsidRPr="00A64299">
              <w:rPr>
                <w:rFonts w:ascii="Sansation Light" w:hAnsi="Sansation Light" w:cs="Arial"/>
                <w:lang w:val="ro-RO"/>
              </w:rPr>
              <w:t>.</w:t>
            </w:r>
          </w:p>
        </w:tc>
        <w:tc>
          <w:tcPr>
            <w:tcW w:w="5387" w:type="dxa"/>
          </w:tcPr>
          <w:p w:rsidR="009645A3" w:rsidRPr="00A64299" w:rsidRDefault="009645A3" w:rsidP="007A24B9">
            <w:pPr>
              <w:ind w:left="360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>Stagiarul trebuie să fie capabil:</w:t>
            </w:r>
          </w:p>
          <w:p w:rsidR="009645A3" w:rsidRPr="00A64299" w:rsidRDefault="009645A3" w:rsidP="009645A3">
            <w:pPr>
              <w:numPr>
                <w:ilvl w:val="0"/>
                <w:numId w:val="3"/>
              </w:numPr>
              <w:tabs>
                <w:tab w:val="num" w:pos="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 xml:space="preserve">să stimuleze comunicarea </w:t>
            </w:r>
            <w:r>
              <w:rPr>
                <w:rFonts w:ascii="Sansation Light" w:hAnsi="Sansation Light" w:cs="Arial"/>
                <w:lang w:val="ro-RO"/>
              </w:rPr>
              <w:t>ș</w:t>
            </w:r>
            <w:r w:rsidRPr="00A64299">
              <w:rPr>
                <w:rFonts w:ascii="Sansation Light" w:hAnsi="Sansation Light" w:cs="Arial"/>
                <w:lang w:val="ro-RO"/>
              </w:rPr>
              <w:t>i munca în echipă,</w:t>
            </w:r>
          </w:p>
          <w:p w:rsidR="009645A3" w:rsidRPr="00A64299" w:rsidRDefault="009645A3" w:rsidP="009645A3">
            <w:pPr>
              <w:numPr>
                <w:ilvl w:val="0"/>
                <w:numId w:val="3"/>
              </w:numPr>
              <w:tabs>
                <w:tab w:val="num" w:pos="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>să fie promotor al schimbării,</w:t>
            </w:r>
          </w:p>
          <w:p w:rsidR="009645A3" w:rsidRPr="00A64299" w:rsidRDefault="009645A3" w:rsidP="009645A3">
            <w:pPr>
              <w:numPr>
                <w:ilvl w:val="0"/>
                <w:numId w:val="3"/>
              </w:numPr>
              <w:tabs>
                <w:tab w:val="num" w:pos="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 xml:space="preserve">să se autoevalueze </w:t>
            </w:r>
            <w:r>
              <w:rPr>
                <w:rFonts w:ascii="Sansation Light" w:hAnsi="Sansation Light" w:cs="Arial"/>
                <w:lang w:val="ro-RO"/>
              </w:rPr>
              <w:t>ș</w:t>
            </w:r>
            <w:r w:rsidRPr="00A64299">
              <w:rPr>
                <w:rFonts w:ascii="Sansation Light" w:hAnsi="Sansation Light" w:cs="Arial"/>
                <w:lang w:val="ro-RO"/>
              </w:rPr>
              <w:t>i să facă reflec</w:t>
            </w:r>
            <w:r>
              <w:rPr>
                <w:rFonts w:ascii="Sansation Light" w:hAnsi="Sansation Light" w:cs="Arial"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lang w:val="ro-RO"/>
              </w:rPr>
              <w:t>ii asupra activită</w:t>
            </w:r>
            <w:r>
              <w:rPr>
                <w:rFonts w:ascii="Sansation Light" w:hAnsi="Sansation Light" w:cs="Arial"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lang w:val="ro-RO"/>
              </w:rPr>
              <w:t>ilor colegilor,</w:t>
            </w:r>
          </w:p>
          <w:p w:rsidR="009645A3" w:rsidRPr="00A64299" w:rsidRDefault="009645A3" w:rsidP="009645A3">
            <w:pPr>
              <w:numPr>
                <w:ilvl w:val="0"/>
                <w:numId w:val="3"/>
              </w:numPr>
              <w:tabs>
                <w:tab w:val="num" w:pos="369"/>
              </w:tabs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>să-</w:t>
            </w:r>
            <w:r>
              <w:rPr>
                <w:rFonts w:ascii="Sansation Light" w:hAnsi="Sansation Light" w:cs="Arial"/>
                <w:lang w:val="ro-RO"/>
              </w:rPr>
              <w:t>ș</w:t>
            </w:r>
            <w:r w:rsidRPr="00A64299">
              <w:rPr>
                <w:rFonts w:ascii="Sansation Light" w:hAnsi="Sansation Light" w:cs="Arial"/>
                <w:lang w:val="ro-RO"/>
              </w:rPr>
              <w:t>i dezvolte măiestria profesională,</w:t>
            </w:r>
          </w:p>
          <w:p w:rsidR="009645A3" w:rsidRPr="00A64299" w:rsidRDefault="009645A3" w:rsidP="009645A3">
            <w:pPr>
              <w:numPr>
                <w:ilvl w:val="0"/>
                <w:numId w:val="3"/>
              </w:numPr>
              <w:tabs>
                <w:tab w:val="num" w:pos="369"/>
              </w:tabs>
              <w:spacing w:after="0" w:line="240" w:lineRule="auto"/>
              <w:rPr>
                <w:rFonts w:ascii="Sansation Light" w:hAnsi="Sansation Light" w:cs="Arial"/>
                <w:lang w:val="ro-RO"/>
              </w:rPr>
            </w:pPr>
            <w:r w:rsidRPr="00A64299">
              <w:rPr>
                <w:rFonts w:ascii="Sansation Light" w:hAnsi="Sansation Light" w:cs="Arial"/>
                <w:lang w:val="ro-RO"/>
              </w:rPr>
              <w:t>să ac</w:t>
            </w:r>
            <w:r>
              <w:rPr>
                <w:rFonts w:ascii="Sansation Light" w:hAnsi="Sansation Light" w:cs="Arial"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lang w:val="ro-RO"/>
              </w:rPr>
              <w:t>ioneze sinergic, având abilită</w:t>
            </w:r>
            <w:r>
              <w:rPr>
                <w:rFonts w:ascii="Sansation Light" w:hAnsi="Sansation Light" w:cs="Arial"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lang w:val="ro-RO"/>
              </w:rPr>
              <w:t>ile subordonate, cum sunt: cooperarea creativă, valorificarea diferen</w:t>
            </w:r>
            <w:r>
              <w:rPr>
                <w:rFonts w:ascii="Sansation Light" w:hAnsi="Sansation Light" w:cs="Arial"/>
                <w:lang w:val="ro-RO"/>
              </w:rPr>
              <w:t>ț</w:t>
            </w:r>
            <w:r w:rsidRPr="00A64299">
              <w:rPr>
                <w:rFonts w:ascii="Sansation Light" w:hAnsi="Sansation Light" w:cs="Arial"/>
                <w:lang w:val="ro-RO"/>
              </w:rPr>
              <w:t>elor.</w:t>
            </w:r>
          </w:p>
        </w:tc>
      </w:tr>
    </w:tbl>
    <w:p w:rsidR="009645A3" w:rsidRPr="00A64299" w:rsidRDefault="009645A3" w:rsidP="009645A3">
      <w:pPr>
        <w:ind w:right="-96" w:firstLine="567"/>
        <w:jc w:val="both"/>
        <w:rPr>
          <w:rFonts w:ascii="Sansation Light" w:hAnsi="Sansation Light" w:cs="Arial"/>
          <w:lang w:val="ro-RO"/>
        </w:rPr>
      </w:pPr>
      <w:r w:rsidRPr="00A64299">
        <w:rPr>
          <w:rFonts w:ascii="Sansation Light" w:hAnsi="Sansation Light" w:cs="Arial"/>
          <w:lang w:val="ro-RO"/>
        </w:rPr>
        <w:t>Finalită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>ile se vor realiza prin valorificarea con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>inutul unită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 xml:space="preserve">ilor de curs, dar </w:t>
      </w:r>
      <w:r>
        <w:rPr>
          <w:rFonts w:ascii="Sansation Light" w:hAnsi="Sansation Light" w:cs="Arial"/>
          <w:lang w:val="ro-RO"/>
        </w:rPr>
        <w:t>ș</w:t>
      </w:r>
      <w:r w:rsidRPr="00A64299">
        <w:rPr>
          <w:rFonts w:ascii="Sansation Light" w:hAnsi="Sansation Light" w:cs="Arial"/>
          <w:lang w:val="ro-RO"/>
        </w:rPr>
        <w:t>i prin utilizarea adecvată a activită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>ilor de predare – învă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 xml:space="preserve">are – evaluare. </w:t>
      </w:r>
    </w:p>
    <w:p w:rsidR="009645A3" w:rsidRPr="00A64299" w:rsidRDefault="009645A3" w:rsidP="009645A3">
      <w:pPr>
        <w:spacing w:before="480" w:after="240"/>
        <w:ind w:right="-96"/>
        <w:jc w:val="both"/>
        <w:rPr>
          <w:rFonts w:ascii="Sansation Light" w:hAnsi="Sansation Light" w:cs="Arial"/>
          <w:b/>
          <w:bCs/>
          <w:caps/>
          <w:lang w:val="ro-RO"/>
        </w:rPr>
      </w:pPr>
      <w:r w:rsidRPr="00A64299">
        <w:rPr>
          <w:rFonts w:ascii="Sansation Light" w:hAnsi="Sansation Light" w:cs="Arial"/>
          <w:b/>
          <w:bCs/>
          <w:caps/>
          <w:lang w:val="ro-RO"/>
        </w:rPr>
        <w:t>3. Con</w:t>
      </w:r>
      <w:r>
        <w:rPr>
          <w:rFonts w:ascii="Sansation Light" w:hAnsi="Sansation Light" w:cs="Arial"/>
          <w:b/>
          <w:bCs/>
          <w:caps/>
          <w:lang w:val="ro-RO"/>
        </w:rPr>
        <w:t>ț</w:t>
      </w:r>
      <w:r w:rsidRPr="00A64299">
        <w:rPr>
          <w:rFonts w:ascii="Sansation Light" w:hAnsi="Sansation Light" w:cs="Arial"/>
          <w:b/>
          <w:bCs/>
          <w:caps/>
          <w:lang w:val="ro-RO"/>
        </w:rPr>
        <w:t>inutul</w:t>
      </w:r>
    </w:p>
    <w:p w:rsidR="009645A3" w:rsidRPr="00A64299" w:rsidRDefault="009645A3" w:rsidP="009645A3">
      <w:pPr>
        <w:ind w:right="-96" w:firstLine="567"/>
        <w:jc w:val="both"/>
        <w:rPr>
          <w:rFonts w:ascii="Sansation Light" w:hAnsi="Sansation Light" w:cs="Arial"/>
          <w:lang w:val="ro-RO"/>
        </w:rPr>
      </w:pPr>
      <w:r w:rsidRPr="00A64299">
        <w:rPr>
          <w:rFonts w:ascii="Sansation Light" w:hAnsi="Sansation Light" w:cs="Arial"/>
          <w:lang w:val="ro-RO"/>
        </w:rPr>
        <w:t>Con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>inuturile au fost organizate transdisciplinar, pentru a ne axa în procesul educa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 xml:space="preserve">ional nu pe disciplină, ci pe demersurile intelectuale, afective </w:t>
      </w:r>
      <w:r>
        <w:rPr>
          <w:rFonts w:ascii="Sansation Light" w:hAnsi="Sansation Light" w:cs="Arial"/>
          <w:lang w:val="ro-RO"/>
        </w:rPr>
        <w:t>ș</w:t>
      </w:r>
      <w:r w:rsidRPr="00A64299">
        <w:rPr>
          <w:rFonts w:ascii="Sansation Light" w:hAnsi="Sansation Light" w:cs="Arial"/>
          <w:lang w:val="ro-RO"/>
        </w:rPr>
        <w:t>i psihomotorii ale cursantului</w:t>
      </w:r>
      <w:r>
        <w:rPr>
          <w:rFonts w:ascii="Sansation Light" w:hAnsi="Sansation Light" w:cs="Arial"/>
          <w:lang w:val="ro-RO"/>
        </w:rPr>
        <w:t xml:space="preserve"> (economist)</w:t>
      </w:r>
      <w:r w:rsidRPr="00A64299">
        <w:rPr>
          <w:rFonts w:ascii="Sansation Light" w:hAnsi="Sansation Light" w:cs="Arial"/>
          <w:lang w:val="ro-RO"/>
        </w:rPr>
        <w:t>. Cadrele didactice vor realiza următoarele module:</w:t>
      </w:r>
    </w:p>
    <w:p w:rsidR="009645A3" w:rsidRDefault="009645A3" w:rsidP="009645A3">
      <w:pPr>
        <w:numPr>
          <w:ilvl w:val="0"/>
          <w:numId w:val="1"/>
        </w:numPr>
        <w:tabs>
          <w:tab w:val="right" w:pos="851"/>
        </w:tabs>
        <w:spacing w:after="0" w:line="240" w:lineRule="auto"/>
        <w:rPr>
          <w:rFonts w:ascii="Sansation Light" w:hAnsi="Sansation Light" w:cs="Arial"/>
          <w:lang w:val="ro-RO"/>
        </w:rPr>
      </w:pPr>
      <w:r w:rsidRPr="006B6913">
        <w:rPr>
          <w:rFonts w:ascii="Sansation Light" w:hAnsi="Sansation Light" w:cs="Arial"/>
          <w:lang w:val="ro-RO"/>
        </w:rPr>
        <w:t xml:space="preserve">Modulul A. </w:t>
      </w:r>
      <w:r>
        <w:rPr>
          <w:rFonts w:ascii="Times New Roman" w:hAnsi="Times New Roman" w:cs="Times New Roman"/>
          <w:sz w:val="24"/>
          <w:szCs w:val="24"/>
          <w:lang w:val="ro-RO"/>
        </w:rPr>
        <w:t>Psihopedagogie</w:t>
      </w:r>
      <w:r w:rsidRPr="006B6913">
        <w:rPr>
          <w:rFonts w:ascii="Sansation Light" w:hAnsi="Sansation Light" w:cs="Arial"/>
          <w:lang w:val="ro-RO"/>
        </w:rPr>
        <w:t xml:space="preserve"> </w:t>
      </w:r>
    </w:p>
    <w:p w:rsidR="009645A3" w:rsidRPr="006B6913" w:rsidRDefault="009645A3" w:rsidP="009645A3">
      <w:pPr>
        <w:numPr>
          <w:ilvl w:val="0"/>
          <w:numId w:val="1"/>
        </w:numPr>
        <w:tabs>
          <w:tab w:val="right" w:pos="851"/>
        </w:tabs>
        <w:spacing w:after="0" w:line="240" w:lineRule="auto"/>
        <w:rPr>
          <w:rFonts w:ascii="Sansation Light" w:hAnsi="Sansation Light" w:cs="Arial"/>
          <w:lang w:val="ro-RO"/>
        </w:rPr>
      </w:pPr>
      <w:r w:rsidRPr="006B6913">
        <w:rPr>
          <w:rFonts w:ascii="Sansation Light" w:hAnsi="Sansation Light" w:cs="Arial"/>
          <w:lang w:val="ro-RO"/>
        </w:rPr>
        <w:t>Modulul B. Metode de predare – învățare specifice învățământului economic, inclusiv prin Învățământ Bazat pe Probleme (PBL – Problem-Based Learning)</w:t>
      </w:r>
    </w:p>
    <w:p w:rsidR="009645A3" w:rsidRDefault="009645A3" w:rsidP="009645A3">
      <w:pPr>
        <w:numPr>
          <w:ilvl w:val="0"/>
          <w:numId w:val="1"/>
        </w:numPr>
        <w:tabs>
          <w:tab w:val="right" w:pos="851"/>
        </w:tabs>
        <w:spacing w:after="0" w:line="240" w:lineRule="auto"/>
        <w:ind w:left="2127" w:hanging="1560"/>
        <w:rPr>
          <w:rFonts w:ascii="Sansation Light" w:hAnsi="Sansation Light" w:cs="Arial"/>
          <w:lang w:val="ro-RO"/>
        </w:rPr>
      </w:pPr>
      <w:r w:rsidRPr="006B6913">
        <w:rPr>
          <w:rFonts w:ascii="Sansation Light" w:hAnsi="Sansation Light" w:cs="Arial"/>
          <w:lang w:val="ro-RO"/>
        </w:rPr>
        <w:t>Modulul C</w:t>
      </w:r>
      <w:r w:rsidRPr="006B6913">
        <w:rPr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Programul la specialitatea Micro și Macroeconomie</w:t>
      </w:r>
      <w:r w:rsidRPr="006B6913">
        <w:rPr>
          <w:rFonts w:ascii="Sansation Light" w:hAnsi="Sansation Light" w:cs="Arial"/>
          <w:lang w:val="ro-RO"/>
        </w:rPr>
        <w:t xml:space="preserve"> </w:t>
      </w:r>
    </w:p>
    <w:p w:rsidR="009645A3" w:rsidRPr="006B6913" w:rsidRDefault="009645A3" w:rsidP="009645A3">
      <w:pPr>
        <w:numPr>
          <w:ilvl w:val="0"/>
          <w:numId w:val="1"/>
        </w:numPr>
        <w:tabs>
          <w:tab w:val="right" w:pos="851"/>
        </w:tabs>
        <w:spacing w:after="0" w:line="240" w:lineRule="auto"/>
        <w:ind w:left="2127" w:hanging="1560"/>
        <w:rPr>
          <w:rFonts w:ascii="Sansation Light" w:hAnsi="Sansation Light" w:cs="Arial"/>
          <w:lang w:val="ro-RO"/>
        </w:rPr>
      </w:pPr>
      <w:r w:rsidRPr="006B6913">
        <w:rPr>
          <w:rFonts w:ascii="Sansation Light" w:hAnsi="Sansation Light" w:cs="Arial"/>
          <w:lang w:val="ro-RO"/>
        </w:rPr>
        <w:t xml:space="preserve">Modulul D. </w:t>
      </w:r>
      <w:r>
        <w:rPr>
          <w:rFonts w:ascii="Times New Roman" w:hAnsi="Times New Roman" w:cs="Times New Roman"/>
          <w:sz w:val="24"/>
          <w:szCs w:val="24"/>
          <w:lang w:val="ro-RO"/>
        </w:rPr>
        <w:t>Aplicarea TIC în predarea disciplinelor economice</w:t>
      </w:r>
    </w:p>
    <w:p w:rsidR="007C4F5B" w:rsidRDefault="009645A3" w:rsidP="009645A3">
      <w:pPr>
        <w:tabs>
          <w:tab w:val="right" w:pos="851"/>
        </w:tabs>
        <w:rPr>
          <w:b/>
          <w:bCs/>
          <w:color w:val="000000"/>
          <w:spacing w:val="-4"/>
          <w:lang w:val="ro-RO"/>
        </w:rPr>
      </w:pPr>
      <w:r>
        <w:rPr>
          <w:b/>
          <w:bCs/>
          <w:color w:val="000000"/>
          <w:spacing w:val="-4"/>
          <w:lang w:val="ro-RO"/>
        </w:rPr>
        <w:t xml:space="preserve">                  </w:t>
      </w:r>
    </w:p>
    <w:p w:rsidR="009645A3" w:rsidRPr="00A64299" w:rsidRDefault="009645A3" w:rsidP="007C4F5B">
      <w:pPr>
        <w:tabs>
          <w:tab w:val="right" w:pos="851"/>
        </w:tabs>
        <w:ind w:firstLine="851"/>
        <w:rPr>
          <w:rFonts w:ascii="Sansation Light" w:hAnsi="Sansation Light" w:cs="Arial"/>
          <w:lang w:val="ro-RO"/>
        </w:rPr>
      </w:pPr>
      <w:r>
        <w:rPr>
          <w:b/>
          <w:bCs/>
          <w:color w:val="000000"/>
          <w:spacing w:val="-4"/>
          <w:lang w:val="ro-RO"/>
        </w:rPr>
        <w:t xml:space="preserve"> </w:t>
      </w:r>
      <w:r w:rsidRPr="00E44E0E">
        <w:rPr>
          <w:b/>
          <w:bCs/>
          <w:color w:val="000000"/>
          <w:spacing w:val="-4"/>
          <w:lang w:val="ro-RO"/>
        </w:rPr>
        <w:t xml:space="preserve">Subiectul 1. </w:t>
      </w:r>
      <w:r>
        <w:rPr>
          <w:rFonts w:ascii="Times New Roman" w:hAnsi="Times New Roman" w:cs="Times New Roman"/>
          <w:sz w:val="24"/>
          <w:szCs w:val="24"/>
          <w:lang w:val="ro-RO"/>
        </w:rPr>
        <w:t>Psihopedagogie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7"/>
        <w:gridCol w:w="5944"/>
      </w:tblGrid>
      <w:tr w:rsidR="009645A3" w:rsidRPr="0032654F" w:rsidTr="009645A3">
        <w:trPr>
          <w:trHeight w:val="247"/>
          <w:jc w:val="center"/>
        </w:trPr>
        <w:tc>
          <w:tcPr>
            <w:tcW w:w="12611" w:type="dxa"/>
            <w:gridSpan w:val="2"/>
            <w:shd w:val="clear" w:color="auto" w:fill="auto"/>
          </w:tcPr>
          <w:p w:rsidR="009645A3" w:rsidRPr="00E44E0E" w:rsidRDefault="009645A3" w:rsidP="007A24B9">
            <w:pPr>
              <w:rPr>
                <w:b/>
                <w:iCs/>
                <w:color w:val="000000"/>
                <w:spacing w:val="-4"/>
                <w:lang w:val="ro-RO"/>
              </w:rPr>
            </w:pPr>
          </w:p>
        </w:tc>
      </w:tr>
      <w:tr w:rsidR="009645A3" w:rsidRPr="00E44E0E" w:rsidTr="009645A3">
        <w:trPr>
          <w:trHeight w:val="247"/>
          <w:jc w:val="center"/>
        </w:trPr>
        <w:tc>
          <w:tcPr>
            <w:tcW w:w="6667" w:type="dxa"/>
            <w:shd w:val="clear" w:color="auto" w:fill="auto"/>
          </w:tcPr>
          <w:p w:rsidR="009645A3" w:rsidRPr="00E44E0E" w:rsidRDefault="009645A3" w:rsidP="007A24B9">
            <w:pPr>
              <w:tabs>
                <w:tab w:val="left" w:pos="170"/>
              </w:tabs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 w:rsidRPr="00E44E0E">
              <w:rPr>
                <w:b/>
                <w:iCs/>
                <w:color w:val="000000"/>
                <w:spacing w:val="-4"/>
                <w:lang w:val="ro-RO"/>
              </w:rPr>
              <w:t>Obiective</w:t>
            </w:r>
            <w:r>
              <w:rPr>
                <w:b/>
                <w:iCs/>
                <w:color w:val="000000"/>
                <w:spacing w:val="-4"/>
                <w:lang w:val="ro-RO"/>
              </w:rPr>
              <w:t xml:space="preserve"> de referință</w:t>
            </w:r>
          </w:p>
        </w:tc>
        <w:tc>
          <w:tcPr>
            <w:tcW w:w="5944" w:type="dxa"/>
            <w:shd w:val="clear" w:color="auto" w:fill="auto"/>
          </w:tcPr>
          <w:p w:rsidR="009645A3" w:rsidRPr="00E44E0E" w:rsidRDefault="009645A3" w:rsidP="007A24B9">
            <w:pPr>
              <w:tabs>
                <w:tab w:val="left" w:pos="170"/>
              </w:tabs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 w:rsidRPr="00E44E0E">
              <w:rPr>
                <w:b/>
                <w:iCs/>
                <w:color w:val="000000"/>
                <w:spacing w:val="-4"/>
                <w:lang w:val="ro-RO"/>
              </w:rPr>
              <w:t>Unităţi de conţinut</w:t>
            </w:r>
          </w:p>
        </w:tc>
      </w:tr>
      <w:tr w:rsidR="009645A3" w:rsidRPr="007739C8" w:rsidTr="009645A3">
        <w:trPr>
          <w:trHeight w:val="349"/>
          <w:jc w:val="center"/>
        </w:trPr>
        <w:tc>
          <w:tcPr>
            <w:tcW w:w="6667" w:type="dxa"/>
            <w:shd w:val="clear" w:color="auto" w:fill="auto"/>
          </w:tcPr>
          <w:p w:rsidR="00095D3C" w:rsidRPr="00095D3C" w:rsidRDefault="00095D3C" w:rsidP="00095D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95D3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Promovarea demersului didactic inovativ prin diverse metode şi tehnici de predare-învăţare-evaluare:</w:t>
            </w:r>
          </w:p>
          <w:p w:rsidR="009645A3" w:rsidRDefault="009645A3" w:rsidP="007C4F5B">
            <w:pPr>
              <w:pStyle w:val="z1Char"/>
              <w:tabs>
                <w:tab w:val="clear" w:pos="227"/>
              </w:tabs>
              <w:ind w:left="0" w:firstLine="0"/>
              <w:rPr>
                <w:spacing w:val="-4"/>
                <w:lang w:val="ro-RO"/>
              </w:rPr>
            </w:pPr>
          </w:p>
          <w:p w:rsidR="007C4F5B" w:rsidRDefault="007C4F5B" w:rsidP="007C4F5B">
            <w:pPr>
              <w:pStyle w:val="z1Char"/>
              <w:tabs>
                <w:tab w:val="clear" w:pos="227"/>
              </w:tabs>
              <w:ind w:left="0" w:firstLine="0"/>
              <w:rPr>
                <w:spacing w:val="-4"/>
                <w:lang w:val="ro-RO"/>
              </w:rPr>
            </w:pPr>
          </w:p>
          <w:p w:rsidR="007C4F5B" w:rsidRPr="00E44E0E" w:rsidRDefault="007C4F5B" w:rsidP="007C4F5B">
            <w:pPr>
              <w:pStyle w:val="z1Char"/>
              <w:tabs>
                <w:tab w:val="clear" w:pos="227"/>
              </w:tabs>
              <w:ind w:left="0" w:firstLine="0"/>
              <w:rPr>
                <w:spacing w:val="-4"/>
                <w:lang w:val="ro-RO"/>
              </w:rPr>
            </w:pPr>
          </w:p>
        </w:tc>
        <w:tc>
          <w:tcPr>
            <w:tcW w:w="5944" w:type="dxa"/>
            <w:shd w:val="clear" w:color="auto" w:fill="auto"/>
          </w:tcPr>
          <w:p w:rsidR="007C4F5B" w:rsidRPr="007C4F5B" w:rsidRDefault="007C4F5B" w:rsidP="007C4F5B">
            <w:pPr>
              <w:spacing w:after="0" w:line="240" w:lineRule="auto"/>
              <w:ind w:lef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7C4F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Orale: Acvariul, Reportajul, Iarmarocul de virtuţi,Brainstorming, Dialogul controlat, Rezumatul, Discuţii la manej etc.</w:t>
            </w:r>
          </w:p>
          <w:p w:rsidR="007C4F5B" w:rsidRPr="007C4F5B" w:rsidRDefault="007C4F5B" w:rsidP="007C4F5B">
            <w:pPr>
              <w:spacing w:after="0" w:line="240" w:lineRule="auto"/>
              <w:ind w:lef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7C4F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Scrise: Diagrama Venn, Graficul T, Lotus, Pânza de păianjen, Ciorchinele, Diagrama cauză-efect, Cubul etc. </w:t>
            </w:r>
          </w:p>
          <w:p w:rsidR="009645A3" w:rsidRPr="007C4F5B" w:rsidRDefault="007C4F5B" w:rsidP="007C4F5B">
            <w:pPr>
              <w:spacing w:after="0" w:line="240" w:lineRule="auto"/>
              <w:ind w:lef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7C4F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Mixte: Portofoliul, Proiectul, Posterul </w:t>
            </w:r>
          </w:p>
        </w:tc>
      </w:tr>
      <w:tr w:rsidR="007C4F5B" w:rsidRPr="007739C8" w:rsidTr="009645A3">
        <w:trPr>
          <w:trHeight w:val="349"/>
          <w:jc w:val="center"/>
        </w:trPr>
        <w:tc>
          <w:tcPr>
            <w:tcW w:w="6667" w:type="dxa"/>
            <w:shd w:val="clear" w:color="auto" w:fill="auto"/>
          </w:tcPr>
          <w:p w:rsidR="007C4F5B" w:rsidRPr="0070704F" w:rsidRDefault="007C4F5B" w:rsidP="007C4F5B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Elucidarea surselor și efectelor</w:t>
            </w:r>
            <w:r w:rsidRPr="0070704F">
              <w:rPr>
                <w:lang w:val="ro-RO"/>
              </w:rPr>
              <w:t xml:space="preserve"> dezvoltării personale;</w:t>
            </w:r>
          </w:p>
          <w:p w:rsidR="007C4F5B" w:rsidRPr="0070704F" w:rsidRDefault="007C4F5B" w:rsidP="007C4F5B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ro-RO"/>
              </w:rPr>
            </w:pPr>
            <w:r w:rsidRPr="0070704F">
              <w:rPr>
                <w:lang w:val="ro-RO"/>
              </w:rPr>
              <w:t xml:space="preserve">Identificarea  dimensiunilor  autocunoașterii, autoeficacităţii, autoreglării; </w:t>
            </w:r>
          </w:p>
          <w:p w:rsidR="007C4F5B" w:rsidRPr="00095D3C" w:rsidRDefault="007C4F5B" w:rsidP="007C4F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44" w:type="dxa"/>
            <w:shd w:val="clear" w:color="auto" w:fill="auto"/>
          </w:tcPr>
          <w:p w:rsidR="007C4F5B" w:rsidRPr="007C4F5B" w:rsidRDefault="007C4F5B" w:rsidP="007C4F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7C4F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Analiza corelaţiei: comunicare eficientă - eficacitatea personală;</w:t>
            </w:r>
          </w:p>
          <w:p w:rsidR="007C4F5B" w:rsidRPr="007C4F5B" w:rsidRDefault="007C4F5B" w:rsidP="007C4F5B">
            <w:pPr>
              <w:spacing w:after="0" w:line="240" w:lineRule="auto"/>
              <w:ind w:lef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4F5B" w:rsidRPr="00904CA5" w:rsidTr="009645A3">
        <w:trPr>
          <w:trHeight w:val="349"/>
          <w:jc w:val="center"/>
        </w:trPr>
        <w:tc>
          <w:tcPr>
            <w:tcW w:w="6667" w:type="dxa"/>
            <w:shd w:val="clear" w:color="auto" w:fill="auto"/>
          </w:tcPr>
          <w:p w:rsidR="007C4F5B" w:rsidRDefault="007C4F5B" w:rsidP="007C4F5B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psihopedagogie</w:t>
            </w:r>
          </w:p>
        </w:tc>
        <w:tc>
          <w:tcPr>
            <w:tcW w:w="5944" w:type="dxa"/>
            <w:shd w:val="clear" w:color="auto" w:fill="auto"/>
          </w:tcPr>
          <w:p w:rsidR="007C4F5B" w:rsidRPr="007C4F5B" w:rsidRDefault="007C4F5B" w:rsidP="007C4F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7C4F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să identifice specificul didactic al disciplinelor economice;</w:t>
            </w:r>
          </w:p>
          <w:p w:rsidR="007C4F5B" w:rsidRPr="007C4F5B" w:rsidRDefault="007C4F5B" w:rsidP="007C4F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7C4F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să evidenţieze locul şi rolul acestor discipline în curriculum-ul de formare profesională;</w:t>
            </w:r>
          </w:p>
          <w:p w:rsidR="007C4F5B" w:rsidRPr="007C4F5B" w:rsidRDefault="007C4F5B" w:rsidP="007C4F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7C4F5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să manifeste un comportament metodic adecvat în raport cu structurile de conţin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ut ale disciplinelor economice;</w:t>
            </w:r>
          </w:p>
        </w:tc>
      </w:tr>
    </w:tbl>
    <w:p w:rsidR="009645A3" w:rsidRDefault="009645A3" w:rsidP="009645A3">
      <w:pPr>
        <w:tabs>
          <w:tab w:val="right" w:pos="851"/>
        </w:tabs>
        <w:rPr>
          <w:b/>
          <w:bCs/>
          <w:color w:val="000000"/>
          <w:spacing w:val="-4"/>
          <w:lang w:val="ro-RO"/>
        </w:rPr>
      </w:pPr>
      <w:r>
        <w:rPr>
          <w:b/>
          <w:bCs/>
          <w:color w:val="000000"/>
          <w:spacing w:val="-4"/>
          <w:lang w:val="ro-RO"/>
        </w:rPr>
        <w:t xml:space="preserve">               </w:t>
      </w:r>
    </w:p>
    <w:p w:rsidR="009645A3" w:rsidRPr="00A64299" w:rsidRDefault="009645A3" w:rsidP="009645A3">
      <w:pPr>
        <w:tabs>
          <w:tab w:val="right" w:pos="851"/>
        </w:tabs>
        <w:rPr>
          <w:rFonts w:ascii="Sansation Light" w:hAnsi="Sansation Light" w:cs="Arial"/>
          <w:lang w:val="ro-RO"/>
        </w:rPr>
      </w:pPr>
      <w:r>
        <w:rPr>
          <w:b/>
          <w:bCs/>
          <w:color w:val="000000"/>
          <w:spacing w:val="-4"/>
          <w:lang w:val="ro-RO"/>
        </w:rPr>
        <w:t xml:space="preserve">               Subiectul 2</w:t>
      </w:r>
      <w:r w:rsidRPr="00E44E0E">
        <w:rPr>
          <w:b/>
          <w:bCs/>
          <w:color w:val="000000"/>
          <w:spacing w:val="-4"/>
          <w:lang w:val="ro-RO"/>
        </w:rPr>
        <w:t xml:space="preserve">. </w:t>
      </w:r>
      <w:r w:rsidRPr="00A64299">
        <w:rPr>
          <w:rFonts w:ascii="Sansation Light" w:hAnsi="Sansation Light" w:cs="Arial"/>
          <w:lang w:val="ro-RO"/>
        </w:rPr>
        <w:t>Metode de predare – învă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>are specifice învă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 xml:space="preserve">ământului </w:t>
      </w:r>
      <w:r>
        <w:rPr>
          <w:rFonts w:ascii="Sansation Light" w:hAnsi="Sansation Light" w:cs="Arial"/>
          <w:lang w:val="ro-RO"/>
        </w:rPr>
        <w:t xml:space="preserve">economic, inclusiv prin Învățământ Bazat pe Probleme </w:t>
      </w:r>
    </w:p>
    <w:tbl>
      <w:tblPr>
        <w:tblW w:w="12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5816"/>
      </w:tblGrid>
      <w:tr w:rsidR="009645A3" w:rsidRPr="00904CA5" w:rsidTr="009645A3">
        <w:trPr>
          <w:trHeight w:val="247"/>
          <w:jc w:val="center"/>
        </w:trPr>
        <w:tc>
          <w:tcPr>
            <w:tcW w:w="12621" w:type="dxa"/>
            <w:gridSpan w:val="2"/>
            <w:shd w:val="clear" w:color="auto" w:fill="auto"/>
          </w:tcPr>
          <w:p w:rsidR="009645A3" w:rsidRPr="00E44E0E" w:rsidRDefault="009645A3" w:rsidP="007A24B9">
            <w:pPr>
              <w:rPr>
                <w:b/>
                <w:iCs/>
                <w:color w:val="000000"/>
                <w:spacing w:val="-4"/>
                <w:lang w:val="ro-RO"/>
              </w:rPr>
            </w:pPr>
          </w:p>
        </w:tc>
      </w:tr>
      <w:tr w:rsidR="009645A3" w:rsidRPr="00E44E0E" w:rsidTr="009645A3">
        <w:trPr>
          <w:trHeight w:val="247"/>
          <w:jc w:val="center"/>
        </w:trPr>
        <w:tc>
          <w:tcPr>
            <w:tcW w:w="6805" w:type="dxa"/>
            <w:shd w:val="clear" w:color="auto" w:fill="auto"/>
          </w:tcPr>
          <w:p w:rsidR="009645A3" w:rsidRPr="00E44E0E" w:rsidRDefault="009645A3" w:rsidP="007A24B9">
            <w:pPr>
              <w:tabs>
                <w:tab w:val="left" w:pos="170"/>
              </w:tabs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 w:rsidRPr="00E44E0E">
              <w:rPr>
                <w:b/>
                <w:iCs/>
                <w:color w:val="000000"/>
                <w:spacing w:val="-4"/>
                <w:lang w:val="ro-RO"/>
              </w:rPr>
              <w:t>Obiective</w:t>
            </w:r>
            <w:r>
              <w:rPr>
                <w:b/>
                <w:iCs/>
                <w:color w:val="000000"/>
                <w:spacing w:val="-4"/>
                <w:lang w:val="ro-RO"/>
              </w:rPr>
              <w:t xml:space="preserve"> de referință</w:t>
            </w:r>
          </w:p>
        </w:tc>
        <w:tc>
          <w:tcPr>
            <w:tcW w:w="5816" w:type="dxa"/>
            <w:shd w:val="clear" w:color="auto" w:fill="auto"/>
          </w:tcPr>
          <w:p w:rsidR="009645A3" w:rsidRPr="00E44E0E" w:rsidRDefault="009645A3" w:rsidP="007A24B9">
            <w:pPr>
              <w:tabs>
                <w:tab w:val="left" w:pos="170"/>
              </w:tabs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 w:rsidRPr="00E44E0E">
              <w:rPr>
                <w:b/>
                <w:iCs/>
                <w:color w:val="000000"/>
                <w:spacing w:val="-4"/>
                <w:lang w:val="ro-RO"/>
              </w:rPr>
              <w:t>Unităţi de conţinut</w:t>
            </w:r>
          </w:p>
        </w:tc>
      </w:tr>
      <w:tr w:rsidR="009645A3" w:rsidRPr="00904CA5" w:rsidTr="009645A3">
        <w:trPr>
          <w:trHeight w:val="349"/>
          <w:jc w:val="center"/>
        </w:trPr>
        <w:tc>
          <w:tcPr>
            <w:tcW w:w="6805" w:type="dxa"/>
            <w:shd w:val="clear" w:color="auto" w:fill="auto"/>
          </w:tcPr>
          <w:p w:rsidR="00095D3C" w:rsidRPr="00E908AF" w:rsidRDefault="007C4F5B" w:rsidP="007C4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Invatare pe baza de probleme</w:t>
            </w:r>
          </w:p>
          <w:p w:rsidR="009645A3" w:rsidRPr="00E44E0E" w:rsidRDefault="009645A3" w:rsidP="00095D3C">
            <w:pPr>
              <w:pStyle w:val="z1Char"/>
              <w:tabs>
                <w:tab w:val="clear" w:pos="227"/>
              </w:tabs>
              <w:ind w:left="720" w:firstLine="0"/>
              <w:rPr>
                <w:spacing w:val="-4"/>
                <w:lang w:val="ro-RO"/>
              </w:rPr>
            </w:pPr>
          </w:p>
        </w:tc>
        <w:tc>
          <w:tcPr>
            <w:tcW w:w="5816" w:type="dxa"/>
            <w:shd w:val="clear" w:color="auto" w:fill="auto"/>
          </w:tcPr>
          <w:p w:rsidR="007C4F5B" w:rsidRPr="00E908AF" w:rsidRDefault="009645A3" w:rsidP="007C4F5B">
            <w:pPr>
              <w:autoSpaceDE w:val="0"/>
              <w:autoSpaceDN w:val="0"/>
              <w:adjustRightInd w:val="0"/>
              <w:spacing w:after="0" w:line="240" w:lineRule="auto"/>
              <w:ind w:left="174" w:hanging="14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E0E">
              <w:rPr>
                <w:iCs/>
                <w:color w:val="000000"/>
                <w:spacing w:val="-4"/>
                <w:lang w:val="ro-RO"/>
              </w:rPr>
              <w:t xml:space="preserve"> </w:t>
            </w:r>
            <w:r w:rsidR="007C4F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</w:t>
            </w:r>
            <w:r w:rsidR="007C4F5B" w:rsidRPr="00E908AF">
              <w:rPr>
                <w:rFonts w:ascii="Times New Roman" w:hAnsi="Times New Roman"/>
                <w:sz w:val="24"/>
                <w:szCs w:val="24"/>
                <w:lang w:val="ro-RO"/>
              </w:rPr>
              <w:t>elaboreze un curriculum de formare profesională</w:t>
            </w:r>
            <w:r w:rsidR="007C4F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bazat pe PBL;</w:t>
            </w:r>
          </w:p>
          <w:p w:rsidR="007C4F5B" w:rsidRPr="00E908AF" w:rsidRDefault="007C4F5B" w:rsidP="007C4F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4" w:hanging="14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08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elaboreze şi adapteze conţinuturile predate la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cerințele </w:t>
            </w:r>
            <w:r w:rsidRPr="00E908AF">
              <w:rPr>
                <w:rFonts w:ascii="Times New Roman" w:hAnsi="Times New Roman"/>
                <w:sz w:val="24"/>
                <w:szCs w:val="24"/>
                <w:lang w:val="ro-RO"/>
              </w:rPr>
              <w:t>învățământul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ui</w:t>
            </w:r>
            <w:r w:rsidRPr="00E908A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bazat pe</w:t>
            </w:r>
            <w:r w:rsidRPr="005A20C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E908AF">
              <w:rPr>
                <w:rFonts w:ascii="Times New Roman" w:hAnsi="Times New Roman"/>
                <w:sz w:val="24"/>
                <w:szCs w:val="24"/>
                <w:lang w:val="ro-RO"/>
              </w:rPr>
              <w:t>probleme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9645A3" w:rsidRPr="007C4F5B" w:rsidRDefault="007C4F5B" w:rsidP="007C4F5B">
            <w:pPr>
              <w:numPr>
                <w:ilvl w:val="0"/>
                <w:numId w:val="7"/>
              </w:numPr>
              <w:tabs>
                <w:tab w:val="left" w:pos="170"/>
              </w:tabs>
              <w:spacing w:after="0" w:line="240" w:lineRule="auto"/>
              <w:ind w:left="174" w:hanging="142"/>
              <w:jc w:val="both"/>
              <w:rPr>
                <w:i/>
                <w:iCs/>
                <w:color w:val="000000"/>
                <w:spacing w:val="-4"/>
                <w:lang w:val="ro-RO"/>
              </w:rPr>
            </w:pPr>
            <w:r w:rsidRPr="00E908AF">
              <w:rPr>
                <w:rFonts w:ascii="Times New Roman" w:hAnsi="Times New Roman"/>
                <w:sz w:val="24"/>
                <w:szCs w:val="24"/>
                <w:lang w:val="ro-RO"/>
              </w:rPr>
              <w:t>să aplice tehnologii didactice relevante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FD21E0">
              <w:rPr>
                <w:rFonts w:ascii="Times New Roman" w:hAnsi="Times New Roman"/>
                <w:sz w:val="24"/>
                <w:szCs w:val="24"/>
                <w:lang w:val="ro-RO"/>
              </w:rPr>
              <w:t>PBL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(studiul de caz</w:t>
            </w:r>
            <w:r w:rsidRPr="00E908AF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proiectul</w:t>
            </w:r>
          </w:p>
          <w:p w:rsidR="009645A3" w:rsidRPr="00E44E0E" w:rsidRDefault="009645A3" w:rsidP="009645A3">
            <w:pPr>
              <w:numPr>
                <w:ilvl w:val="0"/>
                <w:numId w:val="7"/>
              </w:numPr>
              <w:tabs>
                <w:tab w:val="left" w:pos="170"/>
              </w:tabs>
              <w:spacing w:after="0" w:line="240" w:lineRule="auto"/>
              <w:ind w:left="0"/>
              <w:jc w:val="both"/>
              <w:rPr>
                <w:i/>
                <w:iCs/>
                <w:color w:val="000000"/>
                <w:spacing w:val="-4"/>
                <w:lang w:val="ro-RO"/>
              </w:rPr>
            </w:pPr>
          </w:p>
        </w:tc>
      </w:tr>
      <w:tr w:rsidR="00095D3C" w:rsidRPr="00904CA5" w:rsidTr="007C4F5B">
        <w:trPr>
          <w:trHeight w:val="613"/>
          <w:jc w:val="center"/>
        </w:trPr>
        <w:tc>
          <w:tcPr>
            <w:tcW w:w="126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C4F5B" w:rsidRDefault="007C4F5B" w:rsidP="007A24B9">
            <w:pPr>
              <w:tabs>
                <w:tab w:val="right" w:pos="851"/>
              </w:tabs>
              <w:rPr>
                <w:b/>
                <w:bCs/>
                <w:color w:val="000000"/>
                <w:spacing w:val="-4"/>
                <w:lang w:val="ro-RO"/>
              </w:rPr>
            </w:pPr>
          </w:p>
          <w:p w:rsidR="00095D3C" w:rsidRPr="007C4F5B" w:rsidRDefault="00095D3C" w:rsidP="007C4F5B">
            <w:pPr>
              <w:tabs>
                <w:tab w:val="right" w:pos="851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pacing w:val="-4"/>
                <w:lang w:val="ro-RO"/>
              </w:rPr>
              <w:t>Subiectul 3</w:t>
            </w:r>
            <w:r w:rsidRPr="00E44E0E">
              <w:rPr>
                <w:b/>
                <w:bCs/>
                <w:color w:val="000000"/>
                <w:spacing w:val="-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Programul la specialitatea Micro și Macroeconomie</w:t>
            </w:r>
          </w:p>
        </w:tc>
      </w:tr>
      <w:tr w:rsidR="009645A3" w:rsidRPr="00E44E0E" w:rsidTr="009645A3">
        <w:trPr>
          <w:trHeight w:val="247"/>
          <w:jc w:val="center"/>
        </w:trPr>
        <w:tc>
          <w:tcPr>
            <w:tcW w:w="6805" w:type="dxa"/>
            <w:shd w:val="clear" w:color="auto" w:fill="auto"/>
          </w:tcPr>
          <w:p w:rsidR="009645A3" w:rsidRPr="00E44E0E" w:rsidRDefault="009645A3" w:rsidP="007A24B9">
            <w:pPr>
              <w:tabs>
                <w:tab w:val="left" w:pos="170"/>
              </w:tabs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 w:rsidRPr="00E44E0E">
              <w:rPr>
                <w:b/>
                <w:iCs/>
                <w:color w:val="000000"/>
                <w:spacing w:val="-4"/>
                <w:lang w:val="ro-RO"/>
              </w:rPr>
              <w:t>Obiective</w:t>
            </w:r>
            <w:r>
              <w:rPr>
                <w:b/>
                <w:iCs/>
                <w:color w:val="000000"/>
                <w:spacing w:val="-4"/>
                <w:lang w:val="ro-RO"/>
              </w:rPr>
              <w:t xml:space="preserve"> de referință</w:t>
            </w:r>
          </w:p>
        </w:tc>
        <w:tc>
          <w:tcPr>
            <w:tcW w:w="5816" w:type="dxa"/>
            <w:shd w:val="clear" w:color="auto" w:fill="auto"/>
          </w:tcPr>
          <w:p w:rsidR="009645A3" w:rsidRPr="00E44E0E" w:rsidRDefault="009645A3" w:rsidP="007A24B9">
            <w:pPr>
              <w:tabs>
                <w:tab w:val="left" w:pos="170"/>
              </w:tabs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 w:rsidRPr="00E44E0E">
              <w:rPr>
                <w:b/>
                <w:iCs/>
                <w:color w:val="000000"/>
                <w:spacing w:val="-4"/>
                <w:lang w:val="ro-RO"/>
              </w:rPr>
              <w:t>Unităţi de conţinut</w:t>
            </w:r>
          </w:p>
        </w:tc>
      </w:tr>
      <w:tr w:rsidR="009645A3" w:rsidRPr="007739C8" w:rsidTr="009645A3">
        <w:trPr>
          <w:trHeight w:val="349"/>
          <w:jc w:val="center"/>
        </w:trPr>
        <w:tc>
          <w:tcPr>
            <w:tcW w:w="6805" w:type="dxa"/>
            <w:shd w:val="clear" w:color="auto" w:fill="auto"/>
          </w:tcPr>
          <w:p w:rsidR="009645A3" w:rsidRDefault="009645A3" w:rsidP="007A24B9">
            <w:pPr>
              <w:rPr>
                <w:lang w:val="ro-RO"/>
              </w:rPr>
            </w:pPr>
            <w:r w:rsidRPr="00AC64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instrumentarului matematic în procesul de predare a științ</w:t>
            </w:r>
            <w:r>
              <w:rPr>
                <w:lang w:val="ro-RO"/>
              </w:rPr>
              <w:t xml:space="preserve">elor economice </w:t>
            </w:r>
          </w:p>
          <w:p w:rsidR="009645A3" w:rsidRPr="00AC6432" w:rsidRDefault="009645A3" w:rsidP="007A24B9">
            <w:pPr>
              <w:rPr>
                <w:lang w:val="ro-RO"/>
              </w:rPr>
            </w:pPr>
            <w:r>
              <w:rPr>
                <w:lang w:val="ro-RO"/>
              </w:rPr>
              <w:t>(4 ore)</w:t>
            </w:r>
          </w:p>
        </w:tc>
        <w:tc>
          <w:tcPr>
            <w:tcW w:w="5816" w:type="dxa"/>
            <w:shd w:val="clear" w:color="auto" w:fill="auto"/>
          </w:tcPr>
          <w:p w:rsidR="009645A3" w:rsidRPr="00066DD0" w:rsidRDefault="009645A3" w:rsidP="007A24B9">
            <w:pPr>
              <w:ind w:firstLine="34"/>
              <w:rPr>
                <w:lang w:val="ro-RO"/>
              </w:rPr>
            </w:pPr>
            <w:r w:rsidRPr="00066DD0">
              <w:rPr>
                <w:lang w:val="ro-RO"/>
              </w:rPr>
              <w:t>Matematizarea Teoriei economice: aspect istoric și aspect metodologic</w:t>
            </w:r>
          </w:p>
          <w:p w:rsidR="009645A3" w:rsidRPr="00066DD0" w:rsidRDefault="009645A3" w:rsidP="007A24B9">
            <w:pPr>
              <w:ind w:firstLine="34"/>
              <w:rPr>
                <w:lang w:val="ro-RO"/>
              </w:rPr>
            </w:pPr>
            <w:r w:rsidRPr="00066DD0">
              <w:rPr>
                <w:lang w:val="ro-RO"/>
              </w:rPr>
              <w:t>Variabilele și interpretarea graficelor</w:t>
            </w:r>
          </w:p>
          <w:p w:rsidR="009645A3" w:rsidRPr="007C4F5B" w:rsidRDefault="009645A3" w:rsidP="007A24B9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F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Panta liniei drepte și diferite ecuații ale ei pe plan</w:t>
            </w:r>
          </w:p>
          <w:p w:rsidR="009645A3" w:rsidRPr="007C4F5B" w:rsidRDefault="009645A3" w:rsidP="007A24B9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F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Panta curbelor plane</w:t>
            </w:r>
          </w:p>
          <w:p w:rsidR="009645A3" w:rsidRPr="007C4F5B" w:rsidRDefault="009645A3" w:rsidP="007A24B9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F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Derivata funcției și proprietățile ei </w:t>
            </w:r>
          </w:p>
          <w:p w:rsidR="009645A3" w:rsidRPr="007C4F5B" w:rsidRDefault="009645A3" w:rsidP="007C4F5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4F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Regulile fundamentale ale derivării</w:t>
            </w:r>
          </w:p>
        </w:tc>
      </w:tr>
      <w:tr w:rsidR="009645A3" w:rsidRPr="007739C8" w:rsidTr="009645A3">
        <w:trPr>
          <w:trHeight w:val="349"/>
          <w:jc w:val="center"/>
        </w:trPr>
        <w:tc>
          <w:tcPr>
            <w:tcW w:w="6805" w:type="dxa"/>
            <w:shd w:val="clear" w:color="auto" w:fill="auto"/>
          </w:tcPr>
          <w:p w:rsidR="009645A3" w:rsidRPr="00AC6432" w:rsidRDefault="009645A3" w:rsidP="007A24B9">
            <w:pPr>
              <w:rPr>
                <w:lang w:val="ro-RO"/>
              </w:rPr>
            </w:pPr>
            <w:r w:rsidRPr="00AC64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MICROECONOMIE (18 ore)</w:t>
            </w:r>
          </w:p>
        </w:tc>
        <w:tc>
          <w:tcPr>
            <w:tcW w:w="5816" w:type="dxa"/>
            <w:shd w:val="clear" w:color="auto" w:fill="auto"/>
          </w:tcPr>
          <w:p w:rsidR="009645A3" w:rsidRPr="00066DD0" w:rsidRDefault="009645A3" w:rsidP="007A24B9">
            <w:pPr>
              <w:rPr>
                <w:sz w:val="24"/>
                <w:szCs w:val="24"/>
                <w:lang w:val="ro-RO"/>
              </w:rPr>
            </w:pP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Caracterizare generală a economiei cu piață concurențială. Economii contemporane. </w:t>
            </w:r>
          </w:p>
          <w:p w:rsidR="009645A3" w:rsidRPr="00066DD0" w:rsidRDefault="009645A3" w:rsidP="007A24B9">
            <w:pPr>
              <w:rPr>
                <w:sz w:val="24"/>
                <w:szCs w:val="24"/>
                <w:lang w:val="ro-RO"/>
              </w:rPr>
            </w:pP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Sistemul ideal de economie cu piață concurențială și tipurile acesteia. </w:t>
            </w:r>
          </w:p>
          <w:p w:rsidR="009645A3" w:rsidRPr="00066DD0" w:rsidRDefault="009645A3" w:rsidP="007A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Teoria consumatorului. Utilitatea economică. </w:t>
            </w:r>
          </w:p>
          <w:p w:rsidR="009645A3" w:rsidRPr="00066DD0" w:rsidRDefault="009645A3" w:rsidP="007A24B9">
            <w:pPr>
              <w:rPr>
                <w:sz w:val="24"/>
                <w:szCs w:val="24"/>
                <w:lang w:val="ro-RO"/>
              </w:rPr>
            </w:pP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Preferințele consumatorului. Constrângerea bugetară.</w:t>
            </w:r>
          </w:p>
          <w:p w:rsidR="009645A3" w:rsidRPr="00AC6432" w:rsidRDefault="009645A3" w:rsidP="007A24B9">
            <w:pPr>
              <w:rPr>
                <w:lang w:val="ro-RO"/>
              </w:rPr>
            </w:pP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Linia bugetului. Alegerea consumatorului.</w:t>
            </w:r>
          </w:p>
        </w:tc>
      </w:tr>
      <w:tr w:rsidR="009645A3" w:rsidRPr="00904CA5" w:rsidTr="009645A3">
        <w:trPr>
          <w:trHeight w:val="349"/>
          <w:jc w:val="center"/>
        </w:trPr>
        <w:tc>
          <w:tcPr>
            <w:tcW w:w="6805" w:type="dxa"/>
            <w:shd w:val="clear" w:color="auto" w:fill="auto"/>
          </w:tcPr>
          <w:p w:rsidR="009645A3" w:rsidRPr="00066DD0" w:rsidRDefault="009645A3" w:rsidP="007A2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MACROECONOMIE (18 ore)</w:t>
            </w:r>
          </w:p>
          <w:p w:rsidR="009645A3" w:rsidRPr="00AC6432" w:rsidRDefault="009645A3" w:rsidP="007A24B9">
            <w:pPr>
              <w:rPr>
                <w:lang w:val="ro-RO"/>
              </w:rPr>
            </w:pPr>
          </w:p>
        </w:tc>
        <w:tc>
          <w:tcPr>
            <w:tcW w:w="5816" w:type="dxa"/>
            <w:shd w:val="clear" w:color="auto" w:fill="auto"/>
          </w:tcPr>
          <w:p w:rsidR="009645A3" w:rsidRPr="00066DD0" w:rsidRDefault="009645A3" w:rsidP="007A2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Circuitul economic de ansamblu. Fluxul circular al venitului. Indicatori macroeconomici.</w:t>
            </w:r>
          </w:p>
          <w:p w:rsidR="009645A3" w:rsidRDefault="009645A3" w:rsidP="007A24B9">
            <w:pPr>
              <w:rPr>
                <w:lang w:val="ro-RO"/>
              </w:rPr>
            </w:pP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Cererea și oferta agregată. </w:t>
            </w:r>
            <w:r>
              <w:rPr>
                <w:lang w:val="ro-RO"/>
              </w:rPr>
              <w:br/>
            </w: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Venit, consum și investiții. </w:t>
            </w:r>
          </w:p>
          <w:p w:rsidR="009645A3" w:rsidRDefault="009645A3" w:rsidP="007A24B9">
            <w:pPr>
              <w:rPr>
                <w:lang w:val="ro-RO"/>
              </w:rPr>
            </w:pP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Multiplicatorul și acceleratorul. Creșterea economică și dezvoltare durabilă. </w:t>
            </w:r>
          </w:p>
          <w:p w:rsidR="009645A3" w:rsidRDefault="009645A3" w:rsidP="007A24B9">
            <w:pPr>
              <w:rPr>
                <w:lang w:val="ro-RO"/>
              </w:rPr>
            </w:pP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Natura și sursele creșterii economice Costurile și beneficiile creșterii. Ciclicitatea – trăsătură a evoluției activității economice.</w:t>
            </w:r>
          </w:p>
          <w:p w:rsidR="009645A3" w:rsidRPr="00066DD0" w:rsidRDefault="009645A3" w:rsidP="007A24B9">
            <w:pPr>
              <w:rPr>
                <w:lang w:val="ro-RO"/>
              </w:rPr>
            </w:pPr>
            <w:r w:rsidRPr="00066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Diversitatea ciclurilor economice. Piața muncii. Echilibrul și imperfecțiuni pe piața muncii.</w:t>
            </w:r>
          </w:p>
        </w:tc>
      </w:tr>
    </w:tbl>
    <w:p w:rsidR="009645A3" w:rsidRPr="00A64299" w:rsidRDefault="009645A3" w:rsidP="009645A3">
      <w:pPr>
        <w:tabs>
          <w:tab w:val="right" w:pos="851"/>
        </w:tabs>
        <w:rPr>
          <w:rFonts w:ascii="Sansation Light" w:hAnsi="Sansation Light" w:cs="Arial"/>
          <w:lang w:val="ro-RO"/>
        </w:rPr>
      </w:pPr>
    </w:p>
    <w:p w:rsidR="009645A3" w:rsidRPr="00A64299" w:rsidRDefault="009645A3" w:rsidP="009645A3">
      <w:pPr>
        <w:tabs>
          <w:tab w:val="right" w:pos="851"/>
        </w:tabs>
        <w:rPr>
          <w:rFonts w:ascii="Sansation Light" w:hAnsi="Sansation Light" w:cs="Arial"/>
          <w:lang w:val="ro-RO"/>
        </w:rPr>
      </w:pPr>
      <w:r>
        <w:rPr>
          <w:b/>
          <w:bCs/>
          <w:color w:val="000000"/>
          <w:spacing w:val="-4"/>
          <w:lang w:val="ro-RO"/>
        </w:rPr>
        <w:t>Subiectul 4</w:t>
      </w:r>
      <w:r w:rsidRPr="00E44E0E">
        <w:rPr>
          <w:b/>
          <w:bCs/>
          <w:color w:val="000000"/>
          <w:spacing w:val="-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Aplicarea TIC în predarea disciplinelor economice</w:t>
      </w: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5812"/>
      </w:tblGrid>
      <w:tr w:rsidR="009645A3" w:rsidRPr="0032654F" w:rsidTr="009645A3">
        <w:trPr>
          <w:trHeight w:val="247"/>
          <w:jc w:val="center"/>
        </w:trPr>
        <w:tc>
          <w:tcPr>
            <w:tcW w:w="12753" w:type="dxa"/>
            <w:gridSpan w:val="2"/>
            <w:shd w:val="clear" w:color="auto" w:fill="auto"/>
          </w:tcPr>
          <w:p w:rsidR="009645A3" w:rsidRPr="00E44E0E" w:rsidRDefault="009645A3" w:rsidP="007A24B9">
            <w:pPr>
              <w:rPr>
                <w:b/>
                <w:iCs/>
                <w:color w:val="000000"/>
                <w:spacing w:val="-4"/>
                <w:lang w:val="ro-RO"/>
              </w:rPr>
            </w:pPr>
          </w:p>
        </w:tc>
      </w:tr>
      <w:tr w:rsidR="009645A3" w:rsidRPr="00E44E0E" w:rsidTr="009645A3">
        <w:trPr>
          <w:trHeight w:val="247"/>
          <w:jc w:val="center"/>
        </w:trPr>
        <w:tc>
          <w:tcPr>
            <w:tcW w:w="6941" w:type="dxa"/>
            <w:shd w:val="clear" w:color="auto" w:fill="auto"/>
          </w:tcPr>
          <w:p w:rsidR="009645A3" w:rsidRPr="00E44E0E" w:rsidRDefault="009645A3" w:rsidP="007A24B9">
            <w:pPr>
              <w:tabs>
                <w:tab w:val="left" w:pos="170"/>
              </w:tabs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 w:rsidRPr="00E44E0E">
              <w:rPr>
                <w:b/>
                <w:iCs/>
                <w:color w:val="000000"/>
                <w:spacing w:val="-4"/>
                <w:lang w:val="ro-RO"/>
              </w:rPr>
              <w:t>Obiective</w:t>
            </w:r>
            <w:r>
              <w:rPr>
                <w:b/>
                <w:iCs/>
                <w:color w:val="000000"/>
                <w:spacing w:val="-4"/>
                <w:lang w:val="ro-RO"/>
              </w:rPr>
              <w:t xml:space="preserve"> de referință</w:t>
            </w:r>
          </w:p>
        </w:tc>
        <w:tc>
          <w:tcPr>
            <w:tcW w:w="5812" w:type="dxa"/>
            <w:shd w:val="clear" w:color="auto" w:fill="auto"/>
          </w:tcPr>
          <w:p w:rsidR="009645A3" w:rsidRPr="00E44E0E" w:rsidRDefault="009645A3" w:rsidP="007A24B9">
            <w:pPr>
              <w:tabs>
                <w:tab w:val="left" w:pos="170"/>
              </w:tabs>
              <w:jc w:val="center"/>
              <w:rPr>
                <w:b/>
                <w:iCs/>
                <w:color w:val="000000"/>
                <w:spacing w:val="-4"/>
                <w:lang w:val="ro-RO"/>
              </w:rPr>
            </w:pPr>
            <w:r w:rsidRPr="00E44E0E">
              <w:rPr>
                <w:b/>
                <w:iCs/>
                <w:color w:val="000000"/>
                <w:spacing w:val="-4"/>
                <w:lang w:val="ro-RO"/>
              </w:rPr>
              <w:t>Unităţi de conţinut</w:t>
            </w:r>
          </w:p>
        </w:tc>
      </w:tr>
      <w:tr w:rsidR="009645A3" w:rsidRPr="00904CA5" w:rsidTr="009645A3">
        <w:trPr>
          <w:trHeight w:val="349"/>
          <w:jc w:val="center"/>
        </w:trPr>
        <w:tc>
          <w:tcPr>
            <w:tcW w:w="6941" w:type="dxa"/>
            <w:shd w:val="clear" w:color="auto" w:fill="auto"/>
          </w:tcPr>
          <w:p w:rsidR="00095D3C" w:rsidRPr="0070704F" w:rsidRDefault="00095D3C" w:rsidP="00095D3C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4536"/>
                <w:tab w:val="left" w:pos="7371"/>
              </w:tabs>
              <w:rPr>
                <w:rFonts w:eastAsia="SimSun"/>
                <w:lang w:val="ro-RO" w:eastAsia="zh-CN"/>
              </w:rPr>
            </w:pPr>
            <w:r w:rsidRPr="0070704F">
              <w:rPr>
                <w:rFonts w:eastAsia="SimSun"/>
                <w:lang w:val="ro-RO" w:eastAsia="zh-CN"/>
              </w:rPr>
              <w:t xml:space="preserve">însușirea metodelor de înregistrare și moderare în sistemul </w:t>
            </w:r>
            <w:r w:rsidRPr="00E908AF">
              <w:rPr>
                <w:lang w:val="ro-RO"/>
              </w:rPr>
              <w:t>Moodle</w:t>
            </w:r>
            <w:r w:rsidRPr="0070704F">
              <w:rPr>
                <w:rFonts w:eastAsia="SimSun"/>
                <w:lang w:val="ro-RO" w:eastAsia="zh-CN"/>
              </w:rPr>
              <w:t>;</w:t>
            </w:r>
          </w:p>
          <w:p w:rsidR="00095D3C" w:rsidRPr="0070704F" w:rsidRDefault="00095D3C" w:rsidP="00095D3C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4536"/>
                <w:tab w:val="left" w:pos="7371"/>
              </w:tabs>
              <w:rPr>
                <w:rFonts w:eastAsia="SimSun"/>
                <w:lang w:val="ro-RO" w:eastAsia="zh-CN"/>
              </w:rPr>
            </w:pPr>
            <w:r w:rsidRPr="0070704F">
              <w:rPr>
                <w:rFonts w:eastAsia="SimSun"/>
                <w:lang w:val="ro-RO" w:eastAsia="zh-CN"/>
              </w:rPr>
              <w:t>însușirea metodelor de elaborare a materialelor didactice electronice;</w:t>
            </w:r>
          </w:p>
          <w:p w:rsidR="00095D3C" w:rsidRPr="0070704F" w:rsidRDefault="00095D3C" w:rsidP="00095D3C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4536"/>
                <w:tab w:val="left" w:pos="7371"/>
              </w:tabs>
              <w:rPr>
                <w:rFonts w:eastAsia="SimSun"/>
                <w:lang w:val="ro-RO" w:eastAsia="zh-CN"/>
              </w:rPr>
            </w:pPr>
            <w:r w:rsidRPr="0070704F">
              <w:rPr>
                <w:rFonts w:eastAsia="SimSun"/>
                <w:lang w:val="ro-RO" w:eastAsia="zh-CN"/>
              </w:rPr>
              <w:lastRenderedPageBreak/>
              <w:t xml:space="preserve">însușirea metodelor de gestiune a fișierelor (materialelor didactice), plasate în sistemul </w:t>
            </w:r>
            <w:r w:rsidRPr="00E908AF">
              <w:rPr>
                <w:rFonts w:eastAsia="SimSun"/>
                <w:lang w:val="ro-RO" w:eastAsia="zh-CN"/>
              </w:rPr>
              <w:t>Moodle</w:t>
            </w:r>
            <w:r w:rsidRPr="0070704F">
              <w:rPr>
                <w:rFonts w:eastAsia="SimSun"/>
                <w:lang w:val="ro-RO" w:eastAsia="zh-CN"/>
              </w:rPr>
              <w:t>;</w:t>
            </w:r>
          </w:p>
          <w:p w:rsidR="00095D3C" w:rsidRPr="0070704F" w:rsidRDefault="00095D3C" w:rsidP="00095D3C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4536"/>
                <w:tab w:val="left" w:pos="7371"/>
              </w:tabs>
              <w:rPr>
                <w:rFonts w:eastAsia="SimSun"/>
                <w:lang w:val="ro-RO" w:eastAsia="zh-CN"/>
              </w:rPr>
            </w:pPr>
            <w:r w:rsidRPr="0070704F">
              <w:rPr>
                <w:rFonts w:eastAsia="SimSun"/>
                <w:lang w:val="ro-RO" w:eastAsia="zh-CN"/>
              </w:rPr>
              <w:t xml:space="preserve">însușirea metodelor de gestiune a activităților de învățare pe care le oferă sistemul </w:t>
            </w:r>
            <w:r w:rsidRPr="00E908AF">
              <w:rPr>
                <w:rFonts w:eastAsia="SimSun"/>
                <w:lang w:val="ro-RO" w:eastAsia="zh-CN"/>
              </w:rPr>
              <w:t>Moodle</w:t>
            </w:r>
            <w:r w:rsidRPr="0070704F">
              <w:rPr>
                <w:rFonts w:eastAsia="SimSun"/>
                <w:lang w:val="ro-RO" w:eastAsia="zh-CN"/>
              </w:rPr>
              <w:t>;</w:t>
            </w:r>
          </w:p>
          <w:p w:rsidR="00095D3C" w:rsidRPr="0070704F" w:rsidRDefault="00095D3C" w:rsidP="00095D3C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4536"/>
                <w:tab w:val="left" w:pos="7371"/>
              </w:tabs>
              <w:rPr>
                <w:rFonts w:eastAsia="SimSun"/>
                <w:lang w:val="ro-RO" w:eastAsia="zh-CN"/>
              </w:rPr>
            </w:pPr>
            <w:r w:rsidRPr="0070704F">
              <w:rPr>
                <w:rFonts w:eastAsia="SimSun"/>
                <w:lang w:val="ro-RO" w:eastAsia="zh-CN"/>
              </w:rPr>
              <w:t xml:space="preserve">însușirea metodelor de colaborare în proces de cercetare și învățare pe care le oferă sistemul </w:t>
            </w:r>
            <w:r w:rsidRPr="00E908AF">
              <w:rPr>
                <w:rFonts w:eastAsia="SimSun"/>
                <w:lang w:val="ro-RO" w:eastAsia="zh-CN"/>
              </w:rPr>
              <w:t>Moodle</w:t>
            </w:r>
            <w:r w:rsidRPr="0070704F">
              <w:rPr>
                <w:rFonts w:eastAsia="SimSun"/>
                <w:lang w:val="ro-RO" w:eastAsia="zh-CN"/>
              </w:rPr>
              <w:t>;</w:t>
            </w:r>
          </w:p>
          <w:p w:rsidR="00095D3C" w:rsidRPr="0070704F" w:rsidRDefault="00095D3C" w:rsidP="00095D3C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4536"/>
                <w:tab w:val="left" w:pos="7371"/>
              </w:tabs>
              <w:rPr>
                <w:rFonts w:eastAsia="SimSun"/>
                <w:lang w:val="ro-RO" w:eastAsia="zh-CN"/>
              </w:rPr>
            </w:pPr>
            <w:r w:rsidRPr="0070704F">
              <w:rPr>
                <w:rFonts w:eastAsia="SimSun"/>
                <w:lang w:val="ro-RO" w:eastAsia="zh-CN"/>
              </w:rPr>
              <w:t xml:space="preserve">însușirea metodelor de apreciere a activității studenților prin aplicarea metodelor de testare a cunoștințelor oferite de sistemul </w:t>
            </w:r>
            <w:r w:rsidRPr="00E908AF">
              <w:rPr>
                <w:rFonts w:eastAsia="SimSun"/>
                <w:lang w:val="ro-RO" w:eastAsia="zh-CN"/>
              </w:rPr>
              <w:t>Moodle</w:t>
            </w:r>
            <w:r w:rsidRPr="0070704F">
              <w:rPr>
                <w:rFonts w:eastAsia="SimSun"/>
                <w:lang w:val="ro-RO" w:eastAsia="zh-CN"/>
              </w:rPr>
              <w:t>.</w:t>
            </w:r>
          </w:p>
          <w:p w:rsidR="009645A3" w:rsidRPr="00E44E0E" w:rsidRDefault="009645A3" w:rsidP="00095D3C">
            <w:pPr>
              <w:pStyle w:val="z1Char"/>
              <w:tabs>
                <w:tab w:val="clear" w:pos="227"/>
              </w:tabs>
              <w:ind w:left="720" w:firstLine="0"/>
              <w:rPr>
                <w:spacing w:val="-4"/>
                <w:lang w:val="ro-RO"/>
              </w:rPr>
            </w:pPr>
          </w:p>
        </w:tc>
        <w:tc>
          <w:tcPr>
            <w:tcW w:w="5812" w:type="dxa"/>
            <w:shd w:val="clear" w:color="auto" w:fill="auto"/>
          </w:tcPr>
          <w:p w:rsidR="007C4F5B" w:rsidRPr="007C4F5B" w:rsidRDefault="009645A3" w:rsidP="007C4F5B">
            <w:pPr>
              <w:tabs>
                <w:tab w:val="left" w:pos="1701"/>
                <w:tab w:val="left" w:pos="4536"/>
                <w:tab w:val="left" w:pos="7371"/>
              </w:tabs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7C4F5B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lastRenderedPageBreak/>
              <w:t xml:space="preserve"> </w:t>
            </w:r>
            <w:r w:rsidR="007C4F5B" w:rsidRPr="007C4F5B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vor cunoaște posibilitățile de utilizare a sistemului MOODLE în scopuri de instruire și cercetare în comun;</w:t>
            </w:r>
          </w:p>
          <w:p w:rsidR="007C4F5B" w:rsidRPr="007C4F5B" w:rsidRDefault="007C4F5B" w:rsidP="007C4F5B">
            <w:pPr>
              <w:tabs>
                <w:tab w:val="left" w:pos="1701"/>
                <w:tab w:val="left" w:pos="4536"/>
                <w:tab w:val="left" w:pos="7371"/>
              </w:tabs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7C4F5B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lastRenderedPageBreak/>
              <w:t>vor putea gestiona activitatea grupurilor de roluri în cadrul cursului al cărui titular (manager) sunt;</w:t>
            </w:r>
          </w:p>
          <w:p w:rsidR="007C4F5B" w:rsidRPr="007C4F5B" w:rsidRDefault="007C4F5B" w:rsidP="007C4F5B">
            <w:pPr>
              <w:tabs>
                <w:tab w:val="left" w:pos="1701"/>
                <w:tab w:val="left" w:pos="4536"/>
                <w:tab w:val="left" w:pos="7371"/>
              </w:tabs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 w:rsidRPr="007C4F5B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vor cunoaște principiile sistemelor LMS (</w:t>
            </w:r>
            <w:proofErr w:type="spellStart"/>
            <w:r w:rsidRPr="007C4F5B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Learning</w:t>
            </w:r>
            <w:proofErr w:type="spellEnd"/>
            <w:r w:rsidRPr="007C4F5B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 xml:space="preserve"> Management Sistem) și vor putea juca rolul de titular de curs, dar și roluri inferioare.</w:t>
            </w:r>
          </w:p>
          <w:p w:rsidR="009645A3" w:rsidRPr="007C4F5B" w:rsidRDefault="009645A3" w:rsidP="009645A3">
            <w:pPr>
              <w:numPr>
                <w:ilvl w:val="0"/>
                <w:numId w:val="7"/>
              </w:numPr>
              <w:tabs>
                <w:tab w:val="left" w:pos="170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  <w:p w:rsidR="009645A3" w:rsidRPr="00E44E0E" w:rsidRDefault="009645A3" w:rsidP="009645A3">
            <w:pPr>
              <w:numPr>
                <w:ilvl w:val="0"/>
                <w:numId w:val="7"/>
              </w:numPr>
              <w:tabs>
                <w:tab w:val="left" w:pos="170"/>
              </w:tabs>
              <w:spacing w:after="0" w:line="240" w:lineRule="auto"/>
              <w:ind w:left="0"/>
              <w:jc w:val="both"/>
              <w:rPr>
                <w:i/>
                <w:iCs/>
                <w:color w:val="000000"/>
                <w:spacing w:val="-4"/>
                <w:lang w:val="ro-RO"/>
              </w:rPr>
            </w:pPr>
            <w:r w:rsidRPr="00E44E0E">
              <w:rPr>
                <w:iCs/>
                <w:color w:val="000000"/>
                <w:spacing w:val="-4"/>
                <w:lang w:val="ro-RO"/>
              </w:rPr>
              <w:t xml:space="preserve"> </w:t>
            </w:r>
          </w:p>
          <w:p w:rsidR="009645A3" w:rsidRPr="00E44E0E" w:rsidRDefault="009645A3" w:rsidP="009645A3">
            <w:pPr>
              <w:numPr>
                <w:ilvl w:val="0"/>
                <w:numId w:val="7"/>
              </w:numPr>
              <w:tabs>
                <w:tab w:val="left" w:pos="170"/>
              </w:tabs>
              <w:spacing w:after="0" w:line="240" w:lineRule="auto"/>
              <w:ind w:left="0"/>
              <w:jc w:val="both"/>
              <w:rPr>
                <w:i/>
                <w:iCs/>
                <w:color w:val="000000"/>
                <w:spacing w:val="-4"/>
                <w:lang w:val="ro-RO"/>
              </w:rPr>
            </w:pPr>
            <w:r w:rsidRPr="00E44E0E">
              <w:rPr>
                <w:iCs/>
                <w:color w:val="000000"/>
                <w:spacing w:val="-4"/>
                <w:lang w:val="ro-RO"/>
              </w:rPr>
              <w:t xml:space="preserve"> </w:t>
            </w:r>
          </w:p>
          <w:p w:rsidR="009645A3" w:rsidRPr="00E44E0E" w:rsidRDefault="009645A3" w:rsidP="009645A3">
            <w:pPr>
              <w:numPr>
                <w:ilvl w:val="0"/>
                <w:numId w:val="7"/>
              </w:numPr>
              <w:tabs>
                <w:tab w:val="left" w:pos="170"/>
              </w:tabs>
              <w:spacing w:after="0" w:line="240" w:lineRule="auto"/>
              <w:ind w:left="0"/>
              <w:jc w:val="both"/>
              <w:rPr>
                <w:i/>
                <w:iCs/>
                <w:color w:val="000000"/>
                <w:spacing w:val="-4"/>
                <w:lang w:val="ro-RO"/>
              </w:rPr>
            </w:pPr>
          </w:p>
        </w:tc>
      </w:tr>
    </w:tbl>
    <w:p w:rsidR="009645A3" w:rsidRPr="00A64299" w:rsidRDefault="009645A3" w:rsidP="009645A3">
      <w:pPr>
        <w:tabs>
          <w:tab w:val="right" w:pos="851"/>
        </w:tabs>
        <w:rPr>
          <w:rFonts w:ascii="Sansation Light" w:hAnsi="Sansation Light" w:cs="Arial"/>
          <w:lang w:val="ro-RO"/>
        </w:rPr>
      </w:pPr>
    </w:p>
    <w:p w:rsidR="009645A3" w:rsidRPr="00DB654D" w:rsidRDefault="009645A3" w:rsidP="009645A3">
      <w:pPr>
        <w:spacing w:before="480" w:after="240"/>
        <w:ind w:right="-96"/>
        <w:jc w:val="both"/>
        <w:rPr>
          <w:rFonts w:ascii="Sansation Light" w:hAnsi="Sansation Light" w:cs="Arial"/>
          <w:b/>
          <w:bCs/>
          <w:caps/>
          <w:lang w:val="ro-RO"/>
        </w:rPr>
      </w:pPr>
      <w:r w:rsidRPr="00A64299">
        <w:rPr>
          <w:rFonts w:ascii="Sansation Light" w:hAnsi="Sansation Light" w:cs="Arial"/>
          <w:b/>
          <w:bCs/>
          <w:caps/>
          <w:lang w:val="ro-RO"/>
        </w:rPr>
        <w:t xml:space="preserve">4. Metodele de predare </w:t>
      </w:r>
      <w:r>
        <w:rPr>
          <w:rFonts w:ascii="Sansation Light" w:hAnsi="Sansation Light" w:cs="Arial"/>
          <w:b/>
          <w:bCs/>
          <w:caps/>
          <w:lang w:val="ro-RO"/>
        </w:rPr>
        <w:t>–</w:t>
      </w:r>
      <w:r w:rsidRPr="00A64299">
        <w:rPr>
          <w:rFonts w:ascii="Sansation Light" w:hAnsi="Sansation Light" w:cs="Arial"/>
          <w:b/>
          <w:bCs/>
          <w:caps/>
          <w:lang w:val="ro-RO"/>
        </w:rPr>
        <w:t xml:space="preserve"> învă</w:t>
      </w:r>
      <w:r>
        <w:rPr>
          <w:rFonts w:ascii="Sansation Light" w:hAnsi="Sansation Light" w:cs="Arial"/>
          <w:b/>
          <w:bCs/>
          <w:caps/>
          <w:lang w:val="ro-RO"/>
        </w:rPr>
        <w:t>ț</w:t>
      </w:r>
      <w:r w:rsidRPr="00A64299">
        <w:rPr>
          <w:rFonts w:ascii="Sansation Light" w:hAnsi="Sansation Light" w:cs="Arial"/>
          <w:b/>
          <w:bCs/>
          <w:caps/>
          <w:lang w:val="ro-RO"/>
        </w:rPr>
        <w:t>are</w:t>
      </w:r>
    </w:p>
    <w:p w:rsidR="009645A3" w:rsidRPr="00A64299" w:rsidRDefault="009645A3" w:rsidP="009645A3">
      <w:pPr>
        <w:pStyle w:val="BodyText"/>
        <w:numPr>
          <w:ilvl w:val="12"/>
          <w:numId w:val="0"/>
        </w:numPr>
        <w:ind w:right="46" w:firstLine="567"/>
        <w:rPr>
          <w:rFonts w:ascii="Sansation Light" w:hAnsi="Sansation Light" w:cs="Arial"/>
          <w:szCs w:val="24"/>
        </w:rPr>
      </w:pPr>
      <w:r w:rsidRPr="00A64299">
        <w:rPr>
          <w:rFonts w:ascii="Sansation Light" w:hAnsi="Sansation Light" w:cs="Arial"/>
          <w:szCs w:val="24"/>
        </w:rPr>
        <w:t>Activită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ile de predare–învă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are–evaluare vor fi axate pe o învă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>are prin descoperire.</w:t>
      </w:r>
    </w:p>
    <w:p w:rsidR="009645A3" w:rsidRPr="00A64299" w:rsidRDefault="009645A3" w:rsidP="009645A3">
      <w:pPr>
        <w:pStyle w:val="BodyText"/>
        <w:numPr>
          <w:ilvl w:val="12"/>
          <w:numId w:val="0"/>
        </w:numPr>
        <w:ind w:right="46" w:firstLine="567"/>
        <w:rPr>
          <w:rFonts w:ascii="Sansation Light" w:hAnsi="Sansation Light" w:cs="Arial"/>
          <w:szCs w:val="24"/>
        </w:rPr>
      </w:pPr>
      <w:r w:rsidRPr="00A64299">
        <w:rPr>
          <w:rFonts w:ascii="Sansation Light" w:hAnsi="Sansation Light" w:cs="Arial"/>
          <w:szCs w:val="24"/>
        </w:rPr>
        <w:t xml:space="preserve">Ansamblul metodelor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i procedeelor didactice utilizate în procesul formării vor fi atât metodele tradi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ionale (prelegeri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 xml:space="preserve">i seminare), modificate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i completate în func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ie de obiectivele propuse, cât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i metodele moderne, interactive (orientate spre cultivarea interesului, motiva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iei, activismului, colaborării sociale, spiritului de </w:t>
      </w:r>
      <w:r>
        <w:rPr>
          <w:rFonts w:ascii="Sansation Light" w:hAnsi="Sansation Light" w:cs="Arial"/>
          <w:szCs w:val="24"/>
        </w:rPr>
        <w:t>antreprenor</w:t>
      </w:r>
      <w:r w:rsidRPr="00A64299">
        <w:rPr>
          <w:rFonts w:ascii="Sansation Light" w:hAnsi="Sansation Light" w:cs="Arial"/>
          <w:szCs w:val="24"/>
        </w:rPr>
        <w:t>, ini</w:t>
      </w:r>
      <w:r>
        <w:rPr>
          <w:rFonts w:ascii="Sansation Light" w:hAnsi="Sansation Light" w:cs="Arial"/>
          <w:szCs w:val="24"/>
        </w:rPr>
        <w:t>ț</w:t>
      </w:r>
      <w:r w:rsidRPr="00A64299">
        <w:rPr>
          <w:rFonts w:ascii="Sansation Light" w:hAnsi="Sansation Light" w:cs="Arial"/>
          <w:szCs w:val="24"/>
        </w:rPr>
        <w:t xml:space="preserve">iativă, inventivitate </w:t>
      </w:r>
      <w:r>
        <w:rPr>
          <w:rFonts w:ascii="Sansation Light" w:hAnsi="Sansation Light" w:cs="Arial"/>
          <w:szCs w:val="24"/>
        </w:rPr>
        <w:t>ș</w:t>
      </w:r>
      <w:r w:rsidRPr="00A64299">
        <w:rPr>
          <w:rFonts w:ascii="Sansation Light" w:hAnsi="Sansation Light" w:cs="Arial"/>
          <w:szCs w:val="24"/>
        </w:rPr>
        <w:t>i creativitate etc.).</w:t>
      </w:r>
    </w:p>
    <w:p w:rsidR="009645A3" w:rsidRPr="00A64299" w:rsidRDefault="009645A3" w:rsidP="009645A3">
      <w:pPr>
        <w:pStyle w:val="BodyTextIndent3"/>
        <w:ind w:firstLine="567"/>
        <w:rPr>
          <w:rFonts w:ascii="Sansation Light" w:hAnsi="Sansation Light"/>
          <w:sz w:val="24"/>
        </w:rPr>
      </w:pPr>
      <w:r w:rsidRPr="00A64299">
        <w:rPr>
          <w:rFonts w:ascii="Sansation Light" w:hAnsi="Sansation Light"/>
          <w:sz w:val="24"/>
        </w:rPr>
        <w:t>Se va pune accentul pe metodele activ-participative (interactive) care sporesc poten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ialul intelectual al beneficiarilor prin angajarea unui efort personal în actul învă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 xml:space="preserve">ării </w:t>
      </w:r>
      <w:r>
        <w:rPr>
          <w:rFonts w:ascii="Sansation Light" w:hAnsi="Sansation Light"/>
          <w:sz w:val="24"/>
        </w:rPr>
        <w:t>ș</w:t>
      </w:r>
      <w:r w:rsidRPr="00A64299">
        <w:rPr>
          <w:rFonts w:ascii="Sansation Light" w:hAnsi="Sansation Light"/>
          <w:sz w:val="24"/>
        </w:rPr>
        <w:t xml:space="preserve">i pregătirii </w:t>
      </w:r>
      <w:r>
        <w:rPr>
          <w:rFonts w:ascii="Sansation Light" w:hAnsi="Sansation Light"/>
          <w:sz w:val="24"/>
        </w:rPr>
        <w:t>elevilor (</w:t>
      </w:r>
      <w:r w:rsidRPr="00A64299">
        <w:rPr>
          <w:rFonts w:ascii="Sansation Light" w:hAnsi="Sansation Light"/>
          <w:sz w:val="24"/>
        </w:rPr>
        <w:t>studen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ilor</w:t>
      </w:r>
      <w:r>
        <w:rPr>
          <w:rFonts w:ascii="Sansation Light" w:hAnsi="Sansation Light"/>
          <w:sz w:val="24"/>
        </w:rPr>
        <w:t>)</w:t>
      </w:r>
      <w:r w:rsidRPr="00A64299">
        <w:rPr>
          <w:rFonts w:ascii="Sansation Light" w:hAnsi="Sansation Light"/>
          <w:sz w:val="24"/>
        </w:rPr>
        <w:t xml:space="preserve"> pentru o via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 xml:space="preserve">ă </w:t>
      </w:r>
      <w:r>
        <w:rPr>
          <w:rFonts w:ascii="Sansation Light" w:hAnsi="Sansation Light"/>
          <w:sz w:val="24"/>
        </w:rPr>
        <w:t>social-economică</w:t>
      </w:r>
      <w:r w:rsidRPr="00A64299">
        <w:rPr>
          <w:rFonts w:ascii="Sansation Light" w:hAnsi="Sansation Light"/>
          <w:sz w:val="24"/>
        </w:rPr>
        <w:t xml:space="preserve"> activă </w:t>
      </w:r>
      <w:r>
        <w:rPr>
          <w:rFonts w:ascii="Sansation Light" w:hAnsi="Sansation Light"/>
          <w:sz w:val="24"/>
        </w:rPr>
        <w:t>ș</w:t>
      </w:r>
      <w:r w:rsidRPr="00A64299">
        <w:rPr>
          <w:rFonts w:ascii="Sansation Light" w:hAnsi="Sansation Light"/>
          <w:sz w:val="24"/>
        </w:rPr>
        <w:t xml:space="preserve">i creativă. Se vor utiliza forme de organizare flexibile </w:t>
      </w:r>
      <w:r>
        <w:rPr>
          <w:rFonts w:ascii="Sansation Light" w:hAnsi="Sansation Light"/>
          <w:sz w:val="24"/>
        </w:rPr>
        <w:t>ș</w:t>
      </w:r>
      <w:r w:rsidRPr="00A64299">
        <w:rPr>
          <w:rFonts w:ascii="Sansation Light" w:hAnsi="Sansation Light"/>
          <w:sz w:val="24"/>
        </w:rPr>
        <w:t>i diversificate, specifice naturii con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 xml:space="preserve">inuturilor </w:t>
      </w:r>
      <w:r>
        <w:rPr>
          <w:rFonts w:ascii="Sansation Light" w:hAnsi="Sansation Light"/>
          <w:sz w:val="24"/>
        </w:rPr>
        <w:t>ș</w:t>
      </w:r>
      <w:r w:rsidRPr="00A64299">
        <w:rPr>
          <w:rFonts w:ascii="Sansation Light" w:hAnsi="Sansation Light"/>
          <w:sz w:val="24"/>
        </w:rPr>
        <w:t>i desfă</w:t>
      </w:r>
      <w:r>
        <w:rPr>
          <w:rFonts w:ascii="Sansation Light" w:hAnsi="Sansation Light"/>
          <w:sz w:val="24"/>
        </w:rPr>
        <w:t>ș</w:t>
      </w:r>
      <w:r w:rsidRPr="00A64299">
        <w:rPr>
          <w:rFonts w:ascii="Sansation Light" w:hAnsi="Sansation Light"/>
          <w:sz w:val="24"/>
        </w:rPr>
        <w:t>urării activită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ii cu adul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ii, care asigură o învă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are formativă, opera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ională, ac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ională, de dezvoltare, axate pe formarea de capacită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i opera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 xml:space="preserve">ionale, procese psihice, deprinderi, atitudini, convingeri, valori, idealuri </w:t>
      </w:r>
      <w:r>
        <w:rPr>
          <w:rFonts w:ascii="Sansation Light" w:hAnsi="Sansation Light"/>
          <w:sz w:val="24"/>
        </w:rPr>
        <w:t>ș</w:t>
      </w:r>
      <w:r w:rsidRPr="00A64299">
        <w:rPr>
          <w:rFonts w:ascii="Sansation Light" w:hAnsi="Sansation Light"/>
          <w:sz w:val="24"/>
        </w:rPr>
        <w:t>i aspira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ii, schimbări de mentalită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 xml:space="preserve">i (prelegerii, seminare, instruirea asistată de calculator, laboratoare </w:t>
      </w:r>
      <w:r>
        <w:rPr>
          <w:rFonts w:ascii="Sansation Light" w:hAnsi="Sansation Light"/>
          <w:sz w:val="24"/>
        </w:rPr>
        <w:t>ș</w:t>
      </w:r>
      <w:r w:rsidRPr="00A64299">
        <w:rPr>
          <w:rFonts w:ascii="Sansation Light" w:hAnsi="Sansation Light"/>
          <w:sz w:val="24"/>
        </w:rPr>
        <w:t xml:space="preserve">i ateliere etc.). Se vor îmbina </w:t>
      </w:r>
      <w:r>
        <w:rPr>
          <w:rFonts w:ascii="Sansation Light" w:hAnsi="Sansation Light"/>
          <w:sz w:val="24"/>
        </w:rPr>
        <w:t>î</w:t>
      </w:r>
      <w:r w:rsidRPr="00A64299">
        <w:rPr>
          <w:rFonts w:ascii="Sansation Light" w:hAnsi="Sansation Light"/>
          <w:sz w:val="24"/>
        </w:rPr>
        <w:t>n mod specific, pentru diferitele situa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 xml:space="preserve">ii metode </w:t>
      </w:r>
      <w:r>
        <w:rPr>
          <w:rFonts w:ascii="Sansation Light" w:hAnsi="Sansation Light"/>
          <w:sz w:val="24"/>
        </w:rPr>
        <w:t>ș</w:t>
      </w:r>
      <w:r w:rsidRPr="00A64299">
        <w:rPr>
          <w:rFonts w:ascii="Sansation Light" w:hAnsi="Sansation Light"/>
          <w:sz w:val="24"/>
        </w:rPr>
        <w:t>i procedee cum sunt: studiul de caz, jocul de rol, conversa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ia euristică, dezbateri, brainstorming, problematizarea, investiga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ia, proiectul</w:t>
      </w:r>
      <w:r>
        <w:rPr>
          <w:rFonts w:ascii="Sansation Light" w:hAnsi="Sansation Light"/>
          <w:sz w:val="24"/>
        </w:rPr>
        <w:t xml:space="preserve"> economic</w:t>
      </w:r>
      <w:r w:rsidRPr="00A64299">
        <w:rPr>
          <w:rFonts w:ascii="Sansation Light" w:hAnsi="Sansation Light"/>
          <w:sz w:val="24"/>
        </w:rPr>
        <w:t>, explorarea din unghiuri de vedere multiple, discu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 xml:space="preserve">ia panel, argumentarea </w:t>
      </w:r>
      <w:r>
        <w:rPr>
          <w:rFonts w:ascii="Sansation Light" w:hAnsi="Sansation Light"/>
          <w:sz w:val="24"/>
        </w:rPr>
        <w:t>ș</w:t>
      </w:r>
      <w:r w:rsidRPr="00A64299">
        <w:rPr>
          <w:rFonts w:ascii="Sansation Light" w:hAnsi="Sansation Light"/>
          <w:sz w:val="24"/>
        </w:rPr>
        <w:t>i contra argumentarea, învă</w:t>
      </w:r>
      <w:r>
        <w:rPr>
          <w:rFonts w:ascii="Sansation Light" w:hAnsi="Sansation Light"/>
          <w:sz w:val="24"/>
        </w:rPr>
        <w:t>ț</w:t>
      </w:r>
      <w:r w:rsidRPr="00A64299">
        <w:rPr>
          <w:rFonts w:ascii="Sansation Light" w:hAnsi="Sansation Light"/>
          <w:sz w:val="24"/>
        </w:rPr>
        <w:t>are academică independentă etc.</w:t>
      </w:r>
    </w:p>
    <w:p w:rsidR="009645A3" w:rsidRPr="00A64299" w:rsidRDefault="009645A3" w:rsidP="009645A3">
      <w:pPr>
        <w:spacing w:before="480" w:after="240"/>
        <w:ind w:right="-96"/>
        <w:jc w:val="both"/>
        <w:rPr>
          <w:rFonts w:ascii="Sansation Light" w:hAnsi="Sansation Light" w:cs="Arial"/>
          <w:b/>
          <w:bCs/>
          <w:caps/>
          <w:lang w:val="ro-RO"/>
        </w:rPr>
      </w:pPr>
      <w:r w:rsidRPr="00A64299">
        <w:rPr>
          <w:rFonts w:ascii="Sansation Light" w:hAnsi="Sansation Light" w:cs="Arial"/>
          <w:b/>
          <w:bCs/>
          <w:caps/>
          <w:lang w:val="ro-RO"/>
        </w:rPr>
        <w:t>5. Metodele de evaluare</w:t>
      </w:r>
    </w:p>
    <w:p w:rsidR="009645A3" w:rsidRPr="00A64299" w:rsidRDefault="009645A3" w:rsidP="009645A3">
      <w:pPr>
        <w:tabs>
          <w:tab w:val="num" w:pos="3480"/>
        </w:tabs>
        <w:ind w:right="46" w:firstLine="567"/>
        <w:jc w:val="both"/>
        <w:rPr>
          <w:rFonts w:ascii="Sansation Light" w:hAnsi="Sansation Light" w:cs="Arial"/>
          <w:lang w:val="ro-RO"/>
        </w:rPr>
      </w:pPr>
      <w:r w:rsidRPr="00A64299">
        <w:rPr>
          <w:rFonts w:ascii="Sansation Light" w:hAnsi="Sansation Light" w:cs="Arial"/>
          <w:lang w:val="ro-RO"/>
        </w:rPr>
        <w:t xml:space="preserve">În procesul de formare </w:t>
      </w:r>
      <w:r w:rsidRPr="00A64299">
        <w:rPr>
          <w:rFonts w:ascii="Sansation Light" w:hAnsi="Sansation Light" w:cs="Arial"/>
          <w:iCs/>
          <w:lang w:val="ro-RO"/>
        </w:rPr>
        <w:t>se va folosi în mod deosebit e</w:t>
      </w:r>
      <w:r w:rsidRPr="00A64299">
        <w:rPr>
          <w:rFonts w:ascii="Sansation Light" w:hAnsi="Sansation Light" w:cs="Arial"/>
          <w:i/>
          <w:lang w:val="ro-RO"/>
        </w:rPr>
        <w:t>valuarea participativă</w:t>
      </w:r>
      <w:r w:rsidRPr="00A64299">
        <w:rPr>
          <w:rFonts w:ascii="Sansation Light" w:hAnsi="Sansation Light" w:cs="Arial"/>
          <w:lang w:val="ro-RO"/>
        </w:rPr>
        <w:t xml:space="preserve"> </w:t>
      </w:r>
      <w:r>
        <w:rPr>
          <w:rFonts w:ascii="Sansation Light" w:hAnsi="Sansation Light" w:cs="Arial"/>
          <w:lang w:val="ro-RO"/>
        </w:rPr>
        <w:t>ș</w:t>
      </w:r>
      <w:r w:rsidRPr="00A64299">
        <w:rPr>
          <w:rFonts w:ascii="Sansation Light" w:hAnsi="Sansation Light" w:cs="Arial"/>
          <w:lang w:val="ro-RO"/>
        </w:rPr>
        <w:t>i se vor utiliza următoarele tipuri de evaluare:</w:t>
      </w:r>
    </w:p>
    <w:p w:rsidR="009645A3" w:rsidRPr="00A64299" w:rsidRDefault="009645A3" w:rsidP="009645A3">
      <w:pPr>
        <w:numPr>
          <w:ilvl w:val="0"/>
          <w:numId w:val="4"/>
        </w:numPr>
        <w:spacing w:after="0" w:line="240" w:lineRule="auto"/>
        <w:ind w:right="46"/>
        <w:jc w:val="both"/>
        <w:rPr>
          <w:rFonts w:ascii="Sansation Light" w:hAnsi="Sansation Light" w:cs="Arial"/>
          <w:lang w:val="ro-RO"/>
        </w:rPr>
      </w:pPr>
      <w:r w:rsidRPr="00A64299">
        <w:rPr>
          <w:rFonts w:ascii="Sansation Light" w:hAnsi="Sansation Light" w:cs="Arial"/>
          <w:lang w:val="ro-RO"/>
        </w:rPr>
        <w:t xml:space="preserve">Evaluarea </w:t>
      </w:r>
      <w:r w:rsidRPr="00A64299">
        <w:rPr>
          <w:rFonts w:ascii="Sansation Light" w:hAnsi="Sansation Light" w:cs="Arial"/>
          <w:i/>
          <w:lang w:val="ro-RO"/>
        </w:rPr>
        <w:t>ini</w:t>
      </w:r>
      <w:r>
        <w:rPr>
          <w:rFonts w:ascii="Sansation Light" w:hAnsi="Sansation Light" w:cs="Arial"/>
          <w:i/>
          <w:lang w:val="ro-RO"/>
        </w:rPr>
        <w:t>ț</w:t>
      </w:r>
      <w:r w:rsidRPr="00A64299">
        <w:rPr>
          <w:rFonts w:ascii="Sansation Light" w:hAnsi="Sansation Light" w:cs="Arial"/>
          <w:i/>
          <w:lang w:val="ro-RO"/>
        </w:rPr>
        <w:t>ială</w:t>
      </w:r>
      <w:r w:rsidRPr="00A64299">
        <w:rPr>
          <w:rFonts w:ascii="Sansation Light" w:hAnsi="Sansation Light" w:cs="Arial"/>
          <w:lang w:val="ro-RO"/>
        </w:rPr>
        <w:t>.</w:t>
      </w:r>
    </w:p>
    <w:p w:rsidR="009645A3" w:rsidRPr="00A64299" w:rsidRDefault="009645A3" w:rsidP="009645A3">
      <w:pPr>
        <w:numPr>
          <w:ilvl w:val="0"/>
          <w:numId w:val="4"/>
        </w:numPr>
        <w:spacing w:after="0" w:line="240" w:lineRule="auto"/>
        <w:ind w:right="46"/>
        <w:jc w:val="both"/>
        <w:rPr>
          <w:rFonts w:ascii="Sansation Light" w:hAnsi="Sansation Light" w:cs="Arial"/>
          <w:lang w:val="ro-RO"/>
        </w:rPr>
      </w:pPr>
      <w:r w:rsidRPr="00A64299">
        <w:rPr>
          <w:rFonts w:ascii="Sansation Light" w:hAnsi="Sansation Light" w:cs="Arial"/>
          <w:lang w:val="ro-RO"/>
        </w:rPr>
        <w:t xml:space="preserve">Evaluarea </w:t>
      </w:r>
      <w:r w:rsidRPr="00A64299">
        <w:rPr>
          <w:rFonts w:ascii="Sansation Light" w:hAnsi="Sansation Light" w:cs="Arial"/>
          <w:i/>
          <w:lang w:val="ro-RO"/>
        </w:rPr>
        <w:t xml:space="preserve">formativă </w:t>
      </w:r>
      <w:r w:rsidRPr="00A64299">
        <w:rPr>
          <w:rFonts w:ascii="Sansation Light" w:hAnsi="Sansation Light" w:cs="Arial"/>
          <w:lang w:val="ro-RO"/>
        </w:rPr>
        <w:t>va presupune verificări sistematice pe parcursul tuturor activită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 xml:space="preserve">ilor didactice </w:t>
      </w:r>
      <w:r>
        <w:rPr>
          <w:rFonts w:ascii="Sansation Light" w:hAnsi="Sansation Light" w:cs="Arial"/>
          <w:lang w:val="ro-RO"/>
        </w:rPr>
        <w:t>ș</w:t>
      </w:r>
      <w:r w:rsidRPr="00A64299">
        <w:rPr>
          <w:rFonts w:ascii="Sansation Light" w:hAnsi="Sansation Light" w:cs="Arial"/>
          <w:lang w:val="ro-RO"/>
        </w:rPr>
        <w:t>i în toate etapele acestor activită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>i.</w:t>
      </w:r>
    </w:p>
    <w:p w:rsidR="009645A3" w:rsidRPr="00A64299" w:rsidRDefault="009645A3" w:rsidP="009645A3">
      <w:pPr>
        <w:numPr>
          <w:ilvl w:val="0"/>
          <w:numId w:val="4"/>
        </w:numPr>
        <w:spacing w:after="0" w:line="240" w:lineRule="auto"/>
        <w:ind w:right="-96"/>
        <w:jc w:val="both"/>
        <w:rPr>
          <w:rFonts w:ascii="Sansation Light" w:hAnsi="Sansation Light" w:cs="Arial"/>
          <w:lang w:val="ro-RO"/>
        </w:rPr>
      </w:pPr>
      <w:r w:rsidRPr="00A64299">
        <w:rPr>
          <w:rFonts w:ascii="Sansation Light" w:hAnsi="Sansation Light" w:cs="Arial"/>
          <w:lang w:val="ro-RO"/>
        </w:rPr>
        <w:t xml:space="preserve">Evaluarea </w:t>
      </w:r>
      <w:r w:rsidRPr="00A64299">
        <w:rPr>
          <w:rFonts w:ascii="Sansation Light" w:hAnsi="Sansation Light" w:cs="Arial"/>
          <w:i/>
          <w:iCs/>
          <w:lang w:val="ro-RO"/>
        </w:rPr>
        <w:t>sumativă</w:t>
      </w:r>
      <w:r w:rsidRPr="00A64299">
        <w:rPr>
          <w:rFonts w:ascii="Sansation Light" w:hAnsi="Sansation Light" w:cs="Arial"/>
          <w:lang w:val="ro-RO"/>
        </w:rPr>
        <w:t xml:space="preserve"> va furniza informa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>iile relevante despre nivelul pregătirii stagiarilor la sfâr</w:t>
      </w:r>
      <w:r>
        <w:rPr>
          <w:rFonts w:ascii="Sansation Light" w:hAnsi="Sansation Light" w:cs="Arial"/>
          <w:lang w:val="ro-RO"/>
        </w:rPr>
        <w:t>șitul unei etape de instruire.</w:t>
      </w:r>
    </w:p>
    <w:p w:rsidR="009645A3" w:rsidRPr="00DB654D" w:rsidRDefault="009645A3" w:rsidP="009645A3">
      <w:pPr>
        <w:spacing w:before="480" w:after="240"/>
        <w:ind w:right="-96"/>
        <w:jc w:val="both"/>
        <w:rPr>
          <w:rFonts w:ascii="Sansation Light" w:hAnsi="Sansation Light" w:cs="Arial"/>
          <w:b/>
          <w:bCs/>
          <w:caps/>
          <w:lang w:val="ro-RO"/>
        </w:rPr>
      </w:pPr>
      <w:r w:rsidRPr="00DB654D">
        <w:rPr>
          <w:rFonts w:ascii="Sansation Light" w:hAnsi="Sansation Light" w:cs="Arial"/>
          <w:b/>
          <w:bCs/>
          <w:caps/>
          <w:lang w:val="ro-RO"/>
        </w:rPr>
        <w:t>6. Literatura Obligatorie recomandată pentru autoinstruire</w:t>
      </w:r>
    </w:p>
    <w:p w:rsidR="009645A3" w:rsidRPr="00A64299" w:rsidRDefault="009645A3" w:rsidP="009645A3">
      <w:pPr>
        <w:rPr>
          <w:rFonts w:ascii="Sansation Light" w:hAnsi="Sansation Light" w:cs="Arial"/>
          <w:color w:val="000000"/>
          <w:lang w:val="ro-RO"/>
        </w:rPr>
      </w:pPr>
      <w:r w:rsidRPr="00A64299">
        <w:rPr>
          <w:rFonts w:ascii="Sansation Light" w:hAnsi="Sansation Light" w:cs="Arial"/>
          <w:color w:val="000000"/>
          <w:spacing w:val="-2"/>
          <w:lang w:val="ro-RO"/>
        </w:rPr>
        <w:lastRenderedPageBreak/>
        <w:t xml:space="preserve">1. </w:t>
      </w:r>
      <w:r w:rsidRPr="00A64299">
        <w:rPr>
          <w:rFonts w:ascii="Sansation Light" w:hAnsi="Sansation Light" w:cs="Arial"/>
          <w:caps/>
          <w:color w:val="000000"/>
          <w:lang w:val="ro-RO"/>
        </w:rPr>
        <w:t>Ciobanu</w:t>
      </w:r>
      <w:r w:rsidRPr="00A64299">
        <w:rPr>
          <w:rFonts w:ascii="Sansation Light" w:hAnsi="Sansation Light" w:cs="Arial"/>
          <w:color w:val="000000"/>
          <w:lang w:val="ro-RO"/>
        </w:rPr>
        <w:t xml:space="preserve"> Olga. </w:t>
      </w:r>
      <w:r w:rsidRPr="00A64299">
        <w:rPr>
          <w:rFonts w:ascii="Sansation Light" w:hAnsi="Sansation Light" w:cs="Arial"/>
          <w:i/>
          <w:iCs/>
          <w:color w:val="000000"/>
          <w:lang w:val="ro-RO"/>
        </w:rPr>
        <w:t>Comunicare didactica</w:t>
      </w:r>
      <w:r w:rsidRPr="00A64299">
        <w:rPr>
          <w:rFonts w:ascii="Sansation Light" w:hAnsi="Sansation Light" w:cs="Arial"/>
          <w:color w:val="000000"/>
          <w:lang w:val="ro-RO"/>
        </w:rPr>
        <w:t xml:space="preserve">. </w:t>
      </w:r>
    </w:p>
    <w:p w:rsidR="009645A3" w:rsidRPr="00A64299" w:rsidRDefault="00904CA5" w:rsidP="009645A3">
      <w:pPr>
        <w:rPr>
          <w:rFonts w:ascii="Sansation Light" w:hAnsi="Sansation Light" w:cs="Arial"/>
          <w:color w:val="000000"/>
          <w:lang w:val="ro-RO"/>
        </w:rPr>
      </w:pPr>
      <w:hyperlink r:id="rId5" w:history="1">
        <w:r w:rsidR="009645A3" w:rsidRPr="00A64299">
          <w:rPr>
            <w:rFonts w:ascii="Sansation Light" w:hAnsi="Sansation Light" w:cs="Arial"/>
            <w:color w:val="0000FF"/>
            <w:u w:val="single"/>
            <w:lang w:val="ro-RO"/>
          </w:rPr>
          <w:t>http://www.biblioteca-digitala.ase.ro/biblioteca/carte2.asp?id=216&amp;idb</w:t>
        </w:r>
      </w:hyperlink>
      <w:r w:rsidR="009645A3" w:rsidRPr="00A64299">
        <w:rPr>
          <w:rFonts w:ascii="Sansation Light" w:hAnsi="Sansation Light" w:cs="Arial"/>
          <w:color w:val="000000"/>
          <w:lang w:val="ro-RO"/>
        </w:rPr>
        <w:t xml:space="preserve"> </w:t>
      </w:r>
    </w:p>
    <w:p w:rsidR="009645A3" w:rsidRPr="00A64299" w:rsidRDefault="009645A3" w:rsidP="009645A3">
      <w:pPr>
        <w:rPr>
          <w:rFonts w:ascii="Sansation Light" w:hAnsi="Sansation Light" w:cs="Arial"/>
          <w:i/>
          <w:iCs/>
          <w:caps/>
          <w:color w:val="000000"/>
          <w:lang w:val="ro-RO"/>
        </w:rPr>
      </w:pPr>
      <w:r w:rsidRPr="00A64299">
        <w:rPr>
          <w:rFonts w:ascii="Sansation Light" w:hAnsi="Sansation Light" w:cs="Arial"/>
          <w:color w:val="000000"/>
          <w:lang w:val="ro-RO"/>
        </w:rPr>
        <w:t xml:space="preserve">2. DIACONU Mihai; JINGA Ioan (coordonatori). </w:t>
      </w:r>
      <w:r w:rsidRPr="00A64299">
        <w:rPr>
          <w:rFonts w:ascii="Sansation Light" w:hAnsi="Sansation Light" w:cs="Arial"/>
          <w:i/>
          <w:iCs/>
          <w:color w:val="000000"/>
          <w:lang w:val="ro-RO"/>
        </w:rPr>
        <w:t>Pedagogie</w:t>
      </w:r>
      <w:r w:rsidRPr="00A64299">
        <w:rPr>
          <w:rFonts w:ascii="Sansation Light" w:hAnsi="Sansation Light" w:cs="Arial"/>
          <w:i/>
          <w:iCs/>
          <w:caps/>
          <w:color w:val="000000"/>
          <w:lang w:val="ro-RO"/>
        </w:rPr>
        <w:t>.</w:t>
      </w:r>
    </w:p>
    <w:p w:rsidR="009645A3" w:rsidRPr="00A64299" w:rsidRDefault="009645A3" w:rsidP="009645A3">
      <w:pPr>
        <w:rPr>
          <w:rFonts w:ascii="Sansation Light" w:hAnsi="Sansation Light" w:cs="Arial"/>
          <w:lang w:val="ro-RO"/>
        </w:rPr>
      </w:pPr>
      <w:r w:rsidRPr="00A64299">
        <w:rPr>
          <w:rFonts w:ascii="Sansation Light" w:hAnsi="Sansation Light" w:cs="Arial"/>
          <w:i/>
          <w:iCs/>
          <w:caps/>
          <w:color w:val="000000"/>
          <w:lang w:val="ro-RO"/>
        </w:rPr>
        <w:t xml:space="preserve"> </w:t>
      </w:r>
      <w:hyperlink r:id="rId6" w:history="1">
        <w:r w:rsidRPr="00A64299">
          <w:rPr>
            <w:rFonts w:ascii="Sansation Light" w:hAnsi="Sansation Light" w:cs="Arial"/>
            <w:color w:val="0000FF"/>
            <w:u w:val="single"/>
            <w:lang w:val="ro-RO"/>
          </w:rPr>
          <w:t>http://www.biblioteca-digitala.ase.ro/biblioteca/carte2.asp?id=387&amp;idb=24</w:t>
        </w:r>
      </w:hyperlink>
      <w:r w:rsidRPr="00A64299">
        <w:rPr>
          <w:rFonts w:ascii="Sansation Light" w:hAnsi="Sansation Light" w:cs="Arial"/>
          <w:lang w:val="ro-RO"/>
        </w:rPr>
        <w:t xml:space="preserve"> </w:t>
      </w:r>
    </w:p>
    <w:p w:rsidR="009645A3" w:rsidRPr="00A64299" w:rsidRDefault="009645A3" w:rsidP="009645A3">
      <w:pPr>
        <w:rPr>
          <w:rFonts w:ascii="Sansation Light" w:hAnsi="Sansation Light" w:cs="Arial"/>
          <w:i/>
          <w:iCs/>
          <w:color w:val="000000"/>
          <w:lang w:val="ro-RO"/>
        </w:rPr>
      </w:pPr>
      <w:r w:rsidRPr="00A64299">
        <w:rPr>
          <w:rFonts w:ascii="Sansation Light" w:hAnsi="Sansation Light" w:cs="Arial"/>
          <w:color w:val="000000"/>
          <w:lang w:val="ro-RO"/>
        </w:rPr>
        <w:t xml:space="preserve">3. </w:t>
      </w:r>
      <w:r w:rsidRPr="00A64299">
        <w:rPr>
          <w:rFonts w:ascii="Sansation Light" w:hAnsi="Sansation Light" w:cs="Arial"/>
          <w:color w:val="000000"/>
          <w:spacing w:val="-2"/>
          <w:lang w:val="ro-RO"/>
        </w:rPr>
        <w:t>DRUTA</w:t>
      </w:r>
      <w:r w:rsidRPr="00A64299">
        <w:rPr>
          <w:rFonts w:ascii="Sansation Light" w:hAnsi="Sansation Light" w:cs="Arial"/>
          <w:i/>
          <w:iCs/>
          <w:caps/>
          <w:color w:val="000000"/>
          <w:lang w:val="ro-RO"/>
        </w:rPr>
        <w:t xml:space="preserve"> </w:t>
      </w:r>
      <w:r w:rsidRPr="00A64299">
        <w:rPr>
          <w:rFonts w:ascii="Sansation Light" w:hAnsi="Sansation Light" w:cs="Arial"/>
          <w:color w:val="000000"/>
          <w:spacing w:val="-2"/>
          <w:lang w:val="ro-RO"/>
        </w:rPr>
        <w:t xml:space="preserve">Maria Elena. (coordonator), BADEA Florica; MIHAI Nina.  </w:t>
      </w:r>
      <w:r w:rsidRPr="00A64299">
        <w:rPr>
          <w:rFonts w:ascii="Sansation Light" w:hAnsi="Sansation Light" w:cs="Arial"/>
          <w:i/>
          <w:iCs/>
          <w:color w:val="000000"/>
          <w:lang w:val="ro-RO"/>
        </w:rPr>
        <w:t>Didactica disciplinelor economice.  Considera</w:t>
      </w:r>
      <w:r>
        <w:rPr>
          <w:rFonts w:ascii="Sansation Light" w:hAnsi="Sansation Light" w:cs="Arial"/>
          <w:i/>
          <w:iCs/>
          <w:color w:val="000000"/>
          <w:lang w:val="ro-RO"/>
        </w:rPr>
        <w:t>ț</w:t>
      </w:r>
      <w:r w:rsidRPr="00A64299">
        <w:rPr>
          <w:rFonts w:ascii="Sansation Light" w:hAnsi="Sansation Light" w:cs="Arial"/>
          <w:i/>
          <w:iCs/>
          <w:color w:val="000000"/>
          <w:lang w:val="ro-RO"/>
        </w:rPr>
        <w:t>ii teoretice si aplica</w:t>
      </w:r>
      <w:r>
        <w:rPr>
          <w:rFonts w:ascii="Sansation Light" w:hAnsi="Sansation Light" w:cs="Arial"/>
          <w:i/>
          <w:iCs/>
          <w:color w:val="000000"/>
          <w:lang w:val="ro-RO"/>
        </w:rPr>
        <w:t>ț</w:t>
      </w:r>
      <w:r w:rsidRPr="00A64299">
        <w:rPr>
          <w:rFonts w:ascii="Sansation Light" w:hAnsi="Sansation Light" w:cs="Arial"/>
          <w:i/>
          <w:iCs/>
          <w:color w:val="000000"/>
          <w:lang w:val="ro-RO"/>
        </w:rPr>
        <w:t xml:space="preserve">ii. </w:t>
      </w:r>
    </w:p>
    <w:p w:rsidR="009645A3" w:rsidRPr="00A64299" w:rsidRDefault="009645A3" w:rsidP="009645A3">
      <w:pPr>
        <w:rPr>
          <w:rFonts w:ascii="Sansation Light" w:hAnsi="Sansation Light" w:cs="Arial"/>
          <w:lang w:val="ro-RO"/>
        </w:rPr>
      </w:pPr>
      <w:r w:rsidRPr="00A64299">
        <w:rPr>
          <w:rFonts w:ascii="Sansation Light" w:hAnsi="Sansation Light" w:cs="Arial"/>
          <w:color w:val="000000"/>
          <w:lang w:val="ro-RO"/>
        </w:rPr>
        <w:t xml:space="preserve"> </w:t>
      </w:r>
      <w:hyperlink r:id="rId7" w:history="1">
        <w:r w:rsidRPr="00A64299">
          <w:rPr>
            <w:rFonts w:ascii="Sansation Light" w:hAnsi="Sansation Light" w:cs="Arial"/>
            <w:color w:val="0000FF"/>
            <w:u w:val="single"/>
            <w:lang w:val="ro-RO"/>
          </w:rPr>
          <w:t>http://www.biblioteca-digitala.ase.ro/biblioteca/carte2.asp?id=284&amp;idb=24</w:t>
        </w:r>
      </w:hyperlink>
      <w:r w:rsidRPr="00A64299">
        <w:rPr>
          <w:rFonts w:ascii="Sansation Light" w:hAnsi="Sansation Light" w:cs="Arial"/>
          <w:lang w:val="ro-RO"/>
        </w:rPr>
        <w:t xml:space="preserve"> </w:t>
      </w:r>
    </w:p>
    <w:p w:rsidR="009645A3" w:rsidRPr="00A64299" w:rsidRDefault="009645A3" w:rsidP="009645A3">
      <w:pPr>
        <w:outlineLvl w:val="6"/>
        <w:rPr>
          <w:rFonts w:ascii="Sansation Light" w:hAnsi="Sansation Light" w:cs="Arial"/>
          <w:i/>
          <w:lang w:val="ro-RO"/>
        </w:rPr>
      </w:pPr>
      <w:r w:rsidRPr="00A64299">
        <w:rPr>
          <w:rFonts w:ascii="Sansation Light" w:hAnsi="Sansation Light" w:cs="Arial"/>
          <w:color w:val="000000"/>
          <w:lang w:val="ro-RO"/>
        </w:rPr>
        <w:t>4. TURCU</w:t>
      </w:r>
      <w:r w:rsidRPr="00A64299">
        <w:rPr>
          <w:rFonts w:ascii="Sansation Light" w:hAnsi="Sansation Light" w:cs="Arial"/>
          <w:i/>
          <w:caps/>
          <w:lang w:val="ro-RO"/>
        </w:rPr>
        <w:t xml:space="preserve"> </w:t>
      </w:r>
      <w:r w:rsidRPr="00A64299">
        <w:rPr>
          <w:rFonts w:ascii="Sansation Light" w:hAnsi="Sansation Light" w:cs="Arial"/>
          <w:color w:val="000000"/>
          <w:lang w:val="ro-RO"/>
        </w:rPr>
        <w:t xml:space="preserve">Filimon. </w:t>
      </w:r>
      <w:r w:rsidRPr="00A64299">
        <w:rPr>
          <w:rFonts w:ascii="Sansation Light" w:hAnsi="Sansation Light" w:cs="Arial"/>
          <w:i/>
          <w:lang w:val="ro-RO"/>
        </w:rPr>
        <w:t xml:space="preserve">Psihologie </w:t>
      </w:r>
      <w:r>
        <w:rPr>
          <w:rFonts w:ascii="Sansation Light" w:hAnsi="Sansation Light" w:cs="Arial"/>
          <w:i/>
          <w:lang w:val="ro-RO"/>
        </w:rPr>
        <w:t>ș</w:t>
      </w:r>
      <w:r w:rsidRPr="00A64299">
        <w:rPr>
          <w:rFonts w:ascii="Sansation Light" w:hAnsi="Sansation Light" w:cs="Arial"/>
          <w:i/>
          <w:lang w:val="ro-RO"/>
        </w:rPr>
        <w:t xml:space="preserve">colară. </w:t>
      </w:r>
    </w:p>
    <w:p w:rsidR="009645A3" w:rsidRPr="00A64299" w:rsidRDefault="00904CA5" w:rsidP="009645A3">
      <w:pPr>
        <w:outlineLvl w:val="6"/>
        <w:rPr>
          <w:rFonts w:ascii="Sansation Light" w:hAnsi="Sansation Light" w:cs="Arial"/>
          <w:i/>
          <w:iCs/>
          <w:color w:val="000000"/>
          <w:lang w:val="ro-RO"/>
        </w:rPr>
      </w:pPr>
      <w:hyperlink r:id="rId8" w:history="1">
        <w:r w:rsidR="009645A3" w:rsidRPr="00A64299">
          <w:rPr>
            <w:rFonts w:ascii="Sansation Light" w:hAnsi="Sansation Light" w:cs="Arial"/>
            <w:color w:val="0000FF"/>
            <w:u w:val="single"/>
            <w:lang w:val="ro-RO"/>
          </w:rPr>
          <w:t>http://www.biblioteca-digitala.ase.ro/biblioteca/carte2.asp?id=381&amp;idb=24</w:t>
        </w:r>
      </w:hyperlink>
      <w:r w:rsidR="009645A3" w:rsidRPr="00A64299">
        <w:rPr>
          <w:rFonts w:ascii="Sansation Light" w:hAnsi="Sansation Light" w:cs="Arial"/>
          <w:color w:val="000000"/>
          <w:lang w:val="ro-RO"/>
        </w:rPr>
        <w:t xml:space="preserve"> </w:t>
      </w:r>
    </w:p>
    <w:p w:rsidR="009645A3" w:rsidRPr="009D18A3" w:rsidRDefault="009645A3" w:rsidP="009645A3">
      <w:pPr>
        <w:pStyle w:val="ListParagraph"/>
        <w:numPr>
          <w:ilvl w:val="0"/>
          <w:numId w:val="3"/>
        </w:numPr>
        <w:rPr>
          <w:rFonts w:ascii="Sansation Light" w:hAnsi="Sansation Light" w:cs="Arial"/>
          <w:sz w:val="22"/>
          <w:szCs w:val="22"/>
          <w:lang w:val="ro-RO"/>
        </w:rPr>
      </w:pPr>
      <w:r w:rsidRPr="009D18A3">
        <w:rPr>
          <w:rFonts w:ascii="Sansation Light" w:hAnsi="Sansation Light" w:cs="Arial"/>
          <w:sz w:val="22"/>
          <w:szCs w:val="22"/>
          <w:lang w:val="ro-RO"/>
        </w:rPr>
        <w:t>BACIU Sergiu.</w:t>
      </w:r>
      <w:r w:rsidRPr="009D18A3">
        <w:rPr>
          <w:rFonts w:ascii="Sansation Light" w:hAnsi="Sansation Light" w:cs="Arial"/>
          <w:i/>
          <w:sz w:val="22"/>
          <w:szCs w:val="22"/>
          <w:lang w:val="ro-RO"/>
        </w:rPr>
        <w:t xml:space="preserve"> Suport metodologic pentru evaluarea academică</w:t>
      </w:r>
      <w:r w:rsidRPr="009D18A3">
        <w:rPr>
          <w:rFonts w:ascii="Sansation Light" w:hAnsi="Sansation Light" w:cs="Arial"/>
          <w:sz w:val="22"/>
          <w:szCs w:val="22"/>
          <w:lang w:val="ro-RO"/>
        </w:rPr>
        <w:t>. Chișinău: ASEM, 2010. 95 p. ISBN 978-9975-75-512-2.</w:t>
      </w:r>
    </w:p>
    <w:p w:rsidR="009645A3" w:rsidRPr="009D18A3" w:rsidRDefault="009645A3" w:rsidP="009645A3">
      <w:pPr>
        <w:numPr>
          <w:ilvl w:val="0"/>
          <w:numId w:val="3"/>
        </w:numPr>
        <w:spacing w:after="0" w:line="360" w:lineRule="auto"/>
        <w:jc w:val="both"/>
        <w:rPr>
          <w:rFonts w:ascii="Sansation Light" w:hAnsi="Sansation Light" w:cs="Arial"/>
          <w:lang w:val="ro-RO"/>
        </w:rPr>
      </w:pPr>
      <w:r w:rsidRPr="009D18A3">
        <w:rPr>
          <w:rFonts w:ascii="Sansation Light" w:hAnsi="Sansation Light" w:cs="Arial"/>
          <w:lang w:val="ro-RO"/>
        </w:rPr>
        <w:t>Cristea S., Dicţionar de termeni pedagogici, Bucureşti, 1998.</w:t>
      </w:r>
    </w:p>
    <w:p w:rsidR="009645A3" w:rsidRPr="009D18A3" w:rsidRDefault="009645A3" w:rsidP="009645A3">
      <w:pPr>
        <w:numPr>
          <w:ilvl w:val="0"/>
          <w:numId w:val="3"/>
        </w:numPr>
        <w:spacing w:after="0" w:line="360" w:lineRule="auto"/>
        <w:jc w:val="both"/>
        <w:rPr>
          <w:rFonts w:ascii="Sansation Light" w:hAnsi="Sansation Light" w:cs="Arial"/>
          <w:lang w:val="ro-RO"/>
        </w:rPr>
      </w:pPr>
      <w:r w:rsidRPr="009D18A3">
        <w:rPr>
          <w:rFonts w:ascii="Sansation Light" w:hAnsi="Sansation Light" w:cs="Arial"/>
          <w:lang w:val="ro-RO"/>
        </w:rPr>
        <w:t>Crişan A., Guţu V., Proiectarea curriculumului de bază, TipCim, Cimişlia, 1997.</w:t>
      </w:r>
    </w:p>
    <w:p w:rsidR="009645A3" w:rsidRDefault="009645A3" w:rsidP="009645A3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ro-RO"/>
        </w:rPr>
      </w:pPr>
      <w:r w:rsidRPr="009D18A3">
        <w:rPr>
          <w:rFonts w:ascii="Sansation Light" w:hAnsi="Sansation Light" w:cs="Arial"/>
          <w:lang w:val="ro-RO"/>
        </w:rPr>
        <w:t>Curriculum de bază. Documente reglatoare,  Coordonatori : Musteaţă S., Bucun N., Guţu Vl., Cimişlia, 1997</w:t>
      </w:r>
      <w:r>
        <w:rPr>
          <w:sz w:val="28"/>
          <w:szCs w:val="28"/>
          <w:lang w:val="ro-RO"/>
        </w:rPr>
        <w:t>.</w:t>
      </w:r>
    </w:p>
    <w:p w:rsidR="009645A3" w:rsidRPr="00DB654D" w:rsidRDefault="009645A3" w:rsidP="009645A3">
      <w:pPr>
        <w:spacing w:before="480" w:after="240"/>
        <w:ind w:right="-96"/>
        <w:jc w:val="both"/>
        <w:rPr>
          <w:rFonts w:ascii="Sansation Light" w:hAnsi="Sansation Light" w:cs="Arial"/>
          <w:b/>
          <w:bCs/>
          <w:caps/>
          <w:lang w:val="ro-RO"/>
        </w:rPr>
      </w:pPr>
      <w:r w:rsidRPr="00A64299">
        <w:rPr>
          <w:rFonts w:ascii="Sansation Light" w:hAnsi="Sansation Light" w:cs="Arial"/>
          <w:b/>
          <w:bCs/>
          <w:caps/>
          <w:lang w:val="ro-RO"/>
        </w:rPr>
        <w:t>7. Informa</w:t>
      </w:r>
      <w:r>
        <w:rPr>
          <w:rFonts w:ascii="Sansation Light" w:hAnsi="Sansation Light" w:cs="Arial"/>
          <w:b/>
          <w:bCs/>
          <w:caps/>
          <w:lang w:val="ro-RO"/>
        </w:rPr>
        <w:t>ț</w:t>
      </w:r>
      <w:r w:rsidRPr="00A64299">
        <w:rPr>
          <w:rFonts w:ascii="Sansation Light" w:hAnsi="Sansation Light" w:cs="Arial"/>
          <w:b/>
          <w:bCs/>
          <w:caps/>
          <w:lang w:val="ro-RO"/>
        </w:rPr>
        <w:t>ii suplimentare</w:t>
      </w:r>
    </w:p>
    <w:p w:rsidR="009645A3" w:rsidRDefault="009645A3" w:rsidP="009645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4299">
        <w:rPr>
          <w:rFonts w:ascii="Sansation Light" w:hAnsi="Sansation Light" w:cs="Arial"/>
          <w:lang w:val="ro-RO"/>
        </w:rPr>
        <w:t>pot fi ob</w:t>
      </w:r>
      <w:r>
        <w:rPr>
          <w:rFonts w:ascii="Sansation Light" w:hAnsi="Sansation Light" w:cs="Arial"/>
          <w:lang w:val="ro-RO"/>
        </w:rPr>
        <w:t>ț</w:t>
      </w:r>
      <w:r w:rsidRPr="00A64299">
        <w:rPr>
          <w:rFonts w:ascii="Sansation Light" w:hAnsi="Sansation Light" w:cs="Arial"/>
          <w:lang w:val="ro-RO"/>
        </w:rPr>
        <w:t>inute pe adresa: Chi</w:t>
      </w:r>
      <w:r>
        <w:rPr>
          <w:rFonts w:ascii="Sansation Light" w:hAnsi="Sansation Light" w:cs="Arial"/>
          <w:lang w:val="ro-RO"/>
        </w:rPr>
        <w:t>ș</w:t>
      </w:r>
      <w:r w:rsidRPr="00A64299">
        <w:rPr>
          <w:rFonts w:ascii="Sansation Light" w:hAnsi="Sansation Light" w:cs="Arial"/>
          <w:lang w:val="ro-RO"/>
        </w:rPr>
        <w:t xml:space="preserve">inău, str. Bănulescu-Bodoni </w:t>
      </w:r>
      <w:r>
        <w:rPr>
          <w:rFonts w:ascii="Sansation Light" w:hAnsi="Sansation Light" w:cs="Arial"/>
          <w:lang w:val="ro-RO"/>
        </w:rPr>
        <w:t>59</w:t>
      </w:r>
      <w:r w:rsidRPr="00A64299">
        <w:rPr>
          <w:rFonts w:ascii="Sansation Light" w:hAnsi="Sansation Light" w:cs="Arial"/>
          <w:lang w:val="ro-RO"/>
        </w:rPr>
        <w:t xml:space="preserve">, ASEM, bl. </w:t>
      </w:r>
      <w:r>
        <w:rPr>
          <w:rFonts w:ascii="Sansation Light" w:hAnsi="Sansation Light" w:cs="Arial"/>
          <w:lang w:val="ro-RO"/>
        </w:rPr>
        <w:t>B</w:t>
      </w:r>
      <w:r w:rsidRPr="00A64299">
        <w:rPr>
          <w:rFonts w:ascii="Sansation Light" w:hAnsi="Sansation Light" w:cs="Arial"/>
          <w:lang w:val="ro-RO"/>
        </w:rPr>
        <w:t>, biroul 30</w:t>
      </w:r>
      <w:r>
        <w:rPr>
          <w:rFonts w:ascii="Sansation Light" w:hAnsi="Sansation Light" w:cs="Arial"/>
          <w:lang w:val="ro-RO"/>
        </w:rPr>
        <w:t>3</w:t>
      </w:r>
      <w:r w:rsidRPr="00A64299">
        <w:rPr>
          <w:rFonts w:ascii="Sansation Light" w:hAnsi="Sansation Light" w:cs="Arial"/>
          <w:lang w:val="ro-RO"/>
        </w:rPr>
        <w:t xml:space="preserve">, tel. </w:t>
      </w:r>
      <w:r>
        <w:rPr>
          <w:rFonts w:ascii="Sansation Light" w:hAnsi="Sansation Light" w:cs="Arial"/>
          <w:lang w:val="ro-RO"/>
        </w:rPr>
        <w:t>067 277 552</w:t>
      </w:r>
      <w:r w:rsidRPr="00A64299">
        <w:rPr>
          <w:rFonts w:ascii="Sansation Light" w:hAnsi="Sansation Light" w:cs="Arial"/>
          <w:lang w:val="ro-RO"/>
        </w:rPr>
        <w:t xml:space="preserve">, </w:t>
      </w:r>
      <w:r>
        <w:rPr>
          <w:rFonts w:ascii="Sansation Light" w:hAnsi="Sansation Light" w:cs="Arial"/>
          <w:lang w:val="ro-RO"/>
        </w:rPr>
        <w:t>macip.asem@gmail.com</w:t>
      </w:r>
    </w:p>
    <w:p w:rsidR="00877688" w:rsidRPr="00877688" w:rsidRDefault="00877688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77688" w:rsidRPr="00877688" w:rsidSect="00877688">
      <w:pgSz w:w="15840" w:h="12240" w:orient="landscape"/>
      <w:pgMar w:top="709" w:right="81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ation Ligh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996"/>
    <w:multiLevelType w:val="hybridMultilevel"/>
    <w:tmpl w:val="FD32F38C"/>
    <w:lvl w:ilvl="0" w:tplc="9344466C">
      <w:start w:val="12"/>
      <w:numFmt w:val="bullet"/>
      <w:lvlText w:val="-"/>
      <w:lvlJc w:val="left"/>
      <w:pPr>
        <w:ind w:left="360" w:hanging="360"/>
      </w:pPr>
      <w:rPr>
        <w:rFonts w:ascii="Arial Narrow" w:eastAsia="SimSu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564E8"/>
    <w:multiLevelType w:val="hybridMultilevel"/>
    <w:tmpl w:val="DB0C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11FD"/>
    <w:multiLevelType w:val="hybridMultilevel"/>
    <w:tmpl w:val="980EEC84"/>
    <w:lvl w:ilvl="0" w:tplc="9344466C">
      <w:start w:val="12"/>
      <w:numFmt w:val="bullet"/>
      <w:lvlText w:val="-"/>
      <w:lvlJc w:val="left"/>
      <w:pPr>
        <w:ind w:left="360" w:hanging="360"/>
      </w:pPr>
      <w:rPr>
        <w:rFonts w:ascii="Arial Narrow" w:eastAsia="SimSu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C5280"/>
    <w:multiLevelType w:val="hybridMultilevel"/>
    <w:tmpl w:val="7B608FA6"/>
    <w:lvl w:ilvl="0" w:tplc="300A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BB6D85"/>
    <w:multiLevelType w:val="hybridMultilevel"/>
    <w:tmpl w:val="E74E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32F1"/>
    <w:multiLevelType w:val="hybridMultilevel"/>
    <w:tmpl w:val="0F9AFF6E"/>
    <w:lvl w:ilvl="0" w:tplc="9344466C">
      <w:start w:val="12"/>
      <w:numFmt w:val="bullet"/>
      <w:lvlText w:val="-"/>
      <w:lvlJc w:val="left"/>
      <w:pPr>
        <w:ind w:left="360" w:hanging="360"/>
      </w:pPr>
      <w:rPr>
        <w:rFonts w:ascii="Arial Narrow" w:eastAsia="SimSu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33CAA"/>
    <w:multiLevelType w:val="hybridMultilevel"/>
    <w:tmpl w:val="2528B4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ED50758"/>
    <w:multiLevelType w:val="hybridMultilevel"/>
    <w:tmpl w:val="C088A612"/>
    <w:lvl w:ilvl="0" w:tplc="384C3D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174B9"/>
    <w:multiLevelType w:val="hybridMultilevel"/>
    <w:tmpl w:val="3A809AA6"/>
    <w:lvl w:ilvl="0" w:tplc="CB1A5BD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4A509B9"/>
    <w:multiLevelType w:val="hybridMultilevel"/>
    <w:tmpl w:val="095C7E82"/>
    <w:lvl w:ilvl="0" w:tplc="9344466C">
      <w:start w:val="1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79AA"/>
    <w:multiLevelType w:val="hybridMultilevel"/>
    <w:tmpl w:val="7B24A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40321B"/>
    <w:multiLevelType w:val="hybridMultilevel"/>
    <w:tmpl w:val="E3002D66"/>
    <w:lvl w:ilvl="0" w:tplc="E7BA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4172E"/>
    <w:multiLevelType w:val="hybridMultilevel"/>
    <w:tmpl w:val="01B0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325B5"/>
    <w:multiLevelType w:val="hybridMultilevel"/>
    <w:tmpl w:val="917486C0"/>
    <w:lvl w:ilvl="0" w:tplc="C5FE33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A3516"/>
    <w:multiLevelType w:val="hybridMultilevel"/>
    <w:tmpl w:val="8592B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88"/>
    <w:rsid w:val="00095D3C"/>
    <w:rsid w:val="00177838"/>
    <w:rsid w:val="001C49E3"/>
    <w:rsid w:val="00296B24"/>
    <w:rsid w:val="00310B68"/>
    <w:rsid w:val="007C4F5B"/>
    <w:rsid w:val="00877688"/>
    <w:rsid w:val="008923C5"/>
    <w:rsid w:val="0090061E"/>
    <w:rsid w:val="00904CA5"/>
    <w:rsid w:val="00942BC5"/>
    <w:rsid w:val="009645A3"/>
    <w:rsid w:val="00CD6058"/>
    <w:rsid w:val="00E46B33"/>
    <w:rsid w:val="00EE28A8"/>
    <w:rsid w:val="00F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6DCC-59A5-424E-97C6-9D744714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645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645A3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PlainText">
    <w:name w:val="Plain Text"/>
    <w:basedOn w:val="Normal"/>
    <w:link w:val="PlainTextChar"/>
    <w:rsid w:val="009645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45A3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645A3"/>
    <w:pPr>
      <w:numPr>
        <w:ilvl w:val="12"/>
      </w:numPr>
      <w:spacing w:after="0" w:line="240" w:lineRule="auto"/>
      <w:ind w:right="46" w:firstLine="720"/>
      <w:jc w:val="both"/>
    </w:pPr>
    <w:rPr>
      <w:rFonts w:ascii="Arial" w:eastAsia="Times New Roman" w:hAnsi="Arial" w:cs="Arial"/>
      <w:sz w:val="20"/>
      <w:szCs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9645A3"/>
    <w:rPr>
      <w:rFonts w:ascii="Arial" w:eastAsia="Times New Roman" w:hAnsi="Arial" w:cs="Arial"/>
      <w:sz w:val="20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964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1Char">
    <w:name w:val="z1 Char"/>
    <w:basedOn w:val="Normal"/>
    <w:semiHidden/>
    <w:rsid w:val="009645A3"/>
    <w:pPr>
      <w:tabs>
        <w:tab w:val="num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-digitala.ase.ro/biblioteca/carte2.asp?id=381&amp;idb=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ca-digitala.ase.ro/biblioteca/carte2.asp?id=284&amp;idb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ca-digitala.ase.ro/biblioteca/carte2.asp?id=387&amp;idb=24" TargetMode="External"/><Relationship Id="rId5" Type="http://schemas.openxmlformats.org/officeDocument/2006/relationships/hyperlink" Target="http://www.biblioteca-digitala.ase.ro/biblioteca/carte2.asp?id=216&amp;id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2017-12-28T10:22:00Z</dcterms:created>
  <dcterms:modified xsi:type="dcterms:W3CDTF">2018-01-03T16:37:00Z</dcterms:modified>
</cp:coreProperties>
</file>